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D9" w:rsidRDefault="001870D9">
      <w:r>
        <w:rPr>
          <w:noProof/>
          <w:lang w:eastAsia="pl-PL"/>
        </w:rPr>
        <w:drawing>
          <wp:inline distT="0" distB="0" distL="0" distR="0">
            <wp:extent cx="2841625" cy="1704975"/>
            <wp:effectExtent l="19050" t="0" r="0" b="0"/>
            <wp:docPr id="1" name="Obraz 1" descr="http://www.policja.pl/dokumenty/zalaczniki/1/oryginal/1-15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cja.pl/dokumenty/zalaczniki/1/oryginal/1-1519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2D" w:rsidRPr="001870D9" w:rsidRDefault="001870D9" w:rsidP="001870D9">
      <w:r>
        <w:t>BIURO  SPRAW  WEWNĘTRZNYCH  KOMENDY  GŁÓWNEJ  POLICJI  W  SZCZECINIE</w:t>
      </w:r>
    </w:p>
    <w:sectPr w:rsidR="00FC7A2D" w:rsidRPr="001870D9" w:rsidSect="00FC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0D9"/>
    <w:rsid w:val="001870D9"/>
    <w:rsid w:val="00FC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</cp:revision>
  <dcterms:created xsi:type="dcterms:W3CDTF">2015-09-20T17:53:00Z</dcterms:created>
  <dcterms:modified xsi:type="dcterms:W3CDTF">2015-09-20T17:55:00Z</dcterms:modified>
</cp:coreProperties>
</file>