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270B8" w14:textId="77777777" w:rsidR="00BA1F13" w:rsidRDefault="00BA1F13">
      <w:pPr>
        <w:pStyle w:val="Standard"/>
        <w:jc w:val="center"/>
        <w:rPr>
          <w:sz w:val="21"/>
          <w:szCs w:val="21"/>
        </w:rPr>
      </w:pPr>
    </w:p>
    <w:p w14:paraId="2E8B2FB7" w14:textId="77777777" w:rsidR="00BA1F13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Szczecin, dn. 14.07.2022</w:t>
      </w:r>
    </w:p>
    <w:p w14:paraId="2CB25679" w14:textId="77777777" w:rsidR="00BA1F13" w:rsidRDefault="00BA1F13">
      <w:pPr>
        <w:pStyle w:val="Standard"/>
        <w:jc w:val="center"/>
        <w:rPr>
          <w:sz w:val="21"/>
          <w:szCs w:val="21"/>
        </w:rPr>
      </w:pPr>
    </w:p>
    <w:p w14:paraId="50AC3560" w14:textId="77777777" w:rsidR="00BA1F13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>ZAPROSZENIE DO ZŁOŻENIA OFERTY</w:t>
      </w:r>
    </w:p>
    <w:p w14:paraId="79888069" w14:textId="77777777" w:rsidR="00BA1F13" w:rsidRDefault="00BA1F13">
      <w:pPr>
        <w:pStyle w:val="Standard"/>
        <w:spacing w:line="320" w:lineRule="exact"/>
        <w:rPr>
          <w:sz w:val="21"/>
          <w:szCs w:val="21"/>
        </w:rPr>
      </w:pPr>
    </w:p>
    <w:p w14:paraId="04B32280" w14:textId="77777777" w:rsidR="00BA1F13" w:rsidRDefault="00000000">
      <w:pPr>
        <w:pStyle w:val="Standard"/>
        <w:spacing w:line="360" w:lineRule="auto"/>
      </w:pPr>
      <w:r>
        <w:rPr>
          <w:sz w:val="21"/>
          <w:szCs w:val="21"/>
        </w:rPr>
        <w:t xml:space="preserve">Zamawiający: </w:t>
      </w:r>
      <w:r>
        <w:rPr>
          <w:b/>
          <w:sz w:val="21"/>
          <w:szCs w:val="21"/>
        </w:rPr>
        <w:t>Komenda Wojewódzka Policji w Szczecinie</w:t>
      </w:r>
    </w:p>
    <w:p w14:paraId="673F40C5" w14:textId="77777777" w:rsidR="00BA1F13" w:rsidRDefault="00000000">
      <w:pPr>
        <w:pStyle w:val="Standard"/>
        <w:spacing w:line="360" w:lineRule="auto"/>
      </w:pPr>
      <w:r>
        <w:rPr>
          <w:sz w:val="21"/>
          <w:szCs w:val="21"/>
        </w:rPr>
        <w:t xml:space="preserve">zaprasza do składania ofert na wykonanie materiałów promocyjnych </w:t>
      </w:r>
      <w:r>
        <w:rPr>
          <w:sz w:val="21"/>
          <w:szCs w:val="21"/>
        </w:rPr>
        <w:br/>
        <w:t>w ramach realizowanego projektu pn</w:t>
      </w:r>
      <w:r>
        <w:rPr>
          <w:rFonts w:eastAsia="Arial" w:cs="Arial"/>
          <w:color w:val="000000"/>
          <w:sz w:val="21"/>
          <w:szCs w:val="21"/>
          <w:shd w:val="clear" w:color="auto" w:fill="FFFFFF"/>
          <w:lang w:eastAsia="pl-PL"/>
        </w:rPr>
        <w:t xml:space="preserve">. </w:t>
      </w:r>
      <w:r>
        <w:rPr>
          <w:rFonts w:eastAsia="Calibri" w:cs="Calibri Light"/>
          <w:b/>
          <w:color w:val="000000"/>
          <w:sz w:val="21"/>
          <w:szCs w:val="21"/>
          <w:shd w:val="clear" w:color="auto" w:fill="FFFFFF"/>
          <w:lang w:eastAsia="pl-PL"/>
        </w:rPr>
        <w:t xml:space="preserve"> "Power On-podniesienie kompetencji Policji w zakresie wsparcia  ofiar przestępstw”  </w:t>
      </w:r>
      <w:r>
        <w:rPr>
          <w:sz w:val="21"/>
          <w:szCs w:val="21"/>
        </w:rPr>
        <w:t>w postaci:</w:t>
      </w:r>
    </w:p>
    <w:p w14:paraId="00A4AF38" w14:textId="77777777" w:rsidR="00BA1F13" w:rsidRDefault="00BA1F13">
      <w:pPr>
        <w:pStyle w:val="Standard"/>
        <w:spacing w:line="360" w:lineRule="auto"/>
        <w:rPr>
          <w:sz w:val="21"/>
          <w:szCs w:val="21"/>
        </w:rPr>
      </w:pPr>
    </w:p>
    <w:p w14:paraId="48E2AF2A" w14:textId="77777777" w:rsidR="00BA1F13" w:rsidRDefault="00000000">
      <w:pPr>
        <w:pStyle w:val="Standard"/>
        <w:ind w:left="720"/>
        <w:rPr>
          <w:rFonts w:eastAsia="Times New Roman" w:cs="Arial"/>
          <w:sz w:val="21"/>
          <w:szCs w:val="21"/>
          <w:lang w:eastAsia="pl-PL"/>
        </w:rPr>
      </w:pPr>
      <w:r>
        <w:rPr>
          <w:rFonts w:eastAsia="Times New Roman" w:cs="Arial"/>
          <w:b/>
          <w:bCs/>
          <w:sz w:val="21"/>
          <w:szCs w:val="21"/>
          <w:lang w:eastAsia="pl-PL"/>
        </w:rPr>
        <w:t xml:space="preserve">Przenośna pętla indukcyjna </w:t>
      </w:r>
      <w:proofErr w:type="spellStart"/>
      <w:r>
        <w:rPr>
          <w:rFonts w:eastAsia="Times New Roman" w:cs="Arial"/>
          <w:b/>
          <w:bCs/>
          <w:sz w:val="21"/>
          <w:szCs w:val="21"/>
          <w:lang w:eastAsia="pl-PL"/>
        </w:rPr>
        <w:t>eLoop</w:t>
      </w:r>
      <w:proofErr w:type="spellEnd"/>
      <w:r>
        <w:rPr>
          <w:rFonts w:eastAsia="Times New Roman" w:cs="Arial"/>
          <w:b/>
          <w:bCs/>
          <w:sz w:val="21"/>
          <w:szCs w:val="21"/>
          <w:lang w:eastAsia="pl-PL"/>
        </w:rPr>
        <w:t xml:space="preserve"> </w:t>
      </w:r>
      <w:r>
        <w:rPr>
          <w:rFonts w:eastAsia="Times New Roman" w:cs="Arial"/>
          <w:b/>
          <w:bCs/>
          <w:color w:val="000000"/>
          <w:sz w:val="21"/>
          <w:szCs w:val="21"/>
          <w:lang w:eastAsia="pl-PL"/>
        </w:rPr>
        <w:t>firmy Opus Technologies lub równoważna</w:t>
      </w:r>
      <w:r>
        <w:rPr>
          <w:rFonts w:eastAsia="Times New Roman" w:cs="Arial"/>
          <w:b/>
          <w:bCs/>
          <w:color w:val="000000"/>
          <w:sz w:val="21"/>
          <w:szCs w:val="21"/>
          <w:lang w:eastAsia="pl-PL"/>
        </w:rPr>
        <w:tab/>
        <w:t xml:space="preserve">2 </w:t>
      </w:r>
      <w:proofErr w:type="spellStart"/>
      <w:r>
        <w:rPr>
          <w:rFonts w:eastAsia="Times New Roman" w:cs="Arial"/>
          <w:b/>
          <w:bCs/>
          <w:color w:val="000000"/>
          <w:sz w:val="21"/>
          <w:szCs w:val="21"/>
          <w:lang w:eastAsia="pl-PL"/>
        </w:rPr>
        <w:t>szt</w:t>
      </w:r>
      <w:proofErr w:type="spellEnd"/>
    </w:p>
    <w:p w14:paraId="3B66C476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ab/>
      </w:r>
    </w:p>
    <w:p w14:paraId="708BBEE0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wymiary 250/185/80 mm</w:t>
      </w:r>
    </w:p>
    <w:p w14:paraId="3C2699AD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z tyłu urządzenia znajdują się 2 potencjometry, które pozwalają wybrać poziom emisji pola magnetycznego (jak również dla słuchawki)</w:t>
      </w:r>
    </w:p>
    <w:p w14:paraId="2FE256E4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alarmowa dioda </w:t>
      </w:r>
      <w:proofErr w:type="spellStart"/>
      <w:r>
        <w:rPr>
          <w:rFonts w:eastAsia="Times New Roman" w:cs="Arial"/>
          <w:color w:val="000000"/>
          <w:sz w:val="21"/>
          <w:szCs w:val="21"/>
          <w:lang w:eastAsia="pl-PL"/>
        </w:rPr>
        <w:t>led</w:t>
      </w:r>
      <w:proofErr w:type="spellEnd"/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 umieszczona z przodu i z tyłu pętli pozwalająca na sygnalizowanie użytkownikom i klientom, że urządzenie działa i można przełączyć aparat słuchowy w tryb T</w:t>
      </w:r>
    </w:p>
    <w:p w14:paraId="192C48E4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zawiera słuchawkę i mikrofon, które pozwalają na odbiór wyraźnego dźwięku nawet przez osoby bez aparatu słuchowego</w:t>
      </w:r>
    </w:p>
    <w:p w14:paraId="52F5010F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kompatybilność z aparatem słuchowym</w:t>
      </w:r>
    </w:p>
    <w:p w14:paraId="1C367910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złącze mikro USB</w:t>
      </w:r>
    </w:p>
    <w:p w14:paraId="70CF21C4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czas ładowania 4 godziny</w:t>
      </w:r>
    </w:p>
    <w:p w14:paraId="554F5CEE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czas działania bez ładowania 10 godzin</w:t>
      </w:r>
    </w:p>
    <w:p w14:paraId="60ACF2B2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akumulator </w:t>
      </w:r>
      <w:proofErr w:type="spellStart"/>
      <w:r>
        <w:rPr>
          <w:rFonts w:eastAsia="Times New Roman" w:cs="Arial"/>
          <w:color w:val="000000"/>
          <w:sz w:val="21"/>
          <w:szCs w:val="21"/>
          <w:lang w:eastAsia="pl-PL"/>
        </w:rPr>
        <w:t>litowo</w:t>
      </w:r>
      <w:proofErr w:type="spellEnd"/>
      <w:r>
        <w:rPr>
          <w:rFonts w:eastAsia="Times New Roman" w:cs="Arial"/>
          <w:color w:val="000000"/>
          <w:sz w:val="21"/>
          <w:szCs w:val="21"/>
          <w:lang w:eastAsia="pl-PL"/>
        </w:rPr>
        <w:t>- jonowy: 3,7 v, 4000mAh</w:t>
      </w:r>
    </w:p>
    <w:p w14:paraId="65E78781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zgodność z normą EN-60118-4</w:t>
      </w:r>
    </w:p>
    <w:p w14:paraId="7E464ED4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norma CE</w:t>
      </w:r>
    </w:p>
    <w:p w14:paraId="6A4B1B97" w14:textId="77777777" w:rsidR="00BA1F13" w:rsidRDefault="00000000">
      <w:pPr>
        <w:pStyle w:val="Standard"/>
        <w:numPr>
          <w:ilvl w:val="1"/>
          <w:numId w:val="7"/>
        </w:numPr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okres gwarancji- 24 miesiące</w:t>
      </w:r>
    </w:p>
    <w:p w14:paraId="5E6E645E" w14:textId="77777777" w:rsidR="00BA1F13" w:rsidRDefault="00000000">
      <w:pPr>
        <w:pStyle w:val="Standard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 </w:t>
      </w:r>
    </w:p>
    <w:p w14:paraId="4C0D554C" w14:textId="77777777" w:rsidR="00BA1F13" w:rsidRDefault="00BA1F13">
      <w:pPr>
        <w:pStyle w:val="Standard"/>
        <w:rPr>
          <w:rFonts w:eastAsia="Times New Roman" w:cs="Arial"/>
          <w:color w:val="000000"/>
          <w:sz w:val="21"/>
          <w:szCs w:val="21"/>
          <w:lang w:eastAsia="pl-PL"/>
        </w:rPr>
      </w:pPr>
    </w:p>
    <w:p w14:paraId="368E14B5" w14:textId="77777777" w:rsidR="00BA1F13" w:rsidRDefault="00BA1F13">
      <w:pPr>
        <w:pStyle w:val="Standard"/>
        <w:rPr>
          <w:rFonts w:eastAsia="Times New Roman" w:cs="Arial"/>
          <w:color w:val="000000"/>
          <w:sz w:val="21"/>
          <w:szCs w:val="21"/>
          <w:lang w:eastAsia="pl-PL"/>
        </w:rPr>
      </w:pPr>
    </w:p>
    <w:p w14:paraId="03BD4444" w14:textId="77777777" w:rsidR="00BA1F13" w:rsidRDefault="00BA1F13">
      <w:pPr>
        <w:pStyle w:val="Standard"/>
        <w:rPr>
          <w:rFonts w:eastAsia="Times New Roman" w:cs="Arial"/>
          <w:color w:val="000000"/>
          <w:sz w:val="21"/>
          <w:szCs w:val="21"/>
          <w:lang w:eastAsia="pl-PL"/>
        </w:rPr>
      </w:pPr>
    </w:p>
    <w:p w14:paraId="0EF09662" w14:textId="77777777" w:rsidR="00BA1F13" w:rsidRDefault="00BA1F13">
      <w:pPr>
        <w:pStyle w:val="Standard"/>
        <w:rPr>
          <w:rFonts w:eastAsia="Times New Roman" w:cs="Arial"/>
          <w:color w:val="000000"/>
          <w:sz w:val="21"/>
          <w:szCs w:val="21"/>
          <w:lang w:eastAsia="pl-PL"/>
        </w:rPr>
      </w:pPr>
    </w:p>
    <w:p w14:paraId="3EC5F17D" w14:textId="77777777" w:rsidR="00BA1F13" w:rsidRDefault="00BA1F13">
      <w:pPr>
        <w:pStyle w:val="Standard"/>
        <w:spacing w:line="360" w:lineRule="auto"/>
        <w:ind w:left="720"/>
        <w:rPr>
          <w:b/>
          <w:bCs/>
          <w:sz w:val="20"/>
        </w:rPr>
      </w:pPr>
    </w:p>
    <w:p w14:paraId="4ACE119D" w14:textId="77777777" w:rsidR="00BA1F13" w:rsidRDefault="00000000">
      <w:pPr>
        <w:pStyle w:val="Standard"/>
        <w:spacing w:line="360" w:lineRule="auto"/>
        <w:ind w:left="720"/>
      </w:pPr>
      <w:r>
        <w:rPr>
          <w:b/>
          <w:bCs/>
          <w:sz w:val="20"/>
        </w:rPr>
        <w:t>Vasco Translator M3 lub równoważny</w:t>
      </w:r>
      <w:r>
        <w:rPr>
          <w:rFonts w:eastAsia="Times New Roman" w:cs="Arial"/>
          <w:b/>
          <w:bCs/>
          <w:color w:val="000000"/>
          <w:sz w:val="21"/>
          <w:szCs w:val="21"/>
          <w:lang w:eastAsia="pl-PL"/>
        </w:rPr>
        <w:tab/>
        <w:t xml:space="preserve">2 </w:t>
      </w:r>
      <w:proofErr w:type="spellStart"/>
      <w:r>
        <w:rPr>
          <w:rFonts w:eastAsia="Times New Roman" w:cs="Arial"/>
          <w:b/>
          <w:bCs/>
          <w:color w:val="000000"/>
          <w:sz w:val="21"/>
          <w:szCs w:val="21"/>
          <w:lang w:eastAsia="pl-PL"/>
        </w:rPr>
        <w:t>szt</w:t>
      </w:r>
      <w:proofErr w:type="spellEnd"/>
    </w:p>
    <w:p w14:paraId="5E869FA1" w14:textId="77777777" w:rsidR="00BA1F13" w:rsidRDefault="00BA1F13">
      <w:pPr>
        <w:pStyle w:val="Standard"/>
        <w:spacing w:line="360" w:lineRule="auto"/>
        <w:ind w:left="720"/>
        <w:rPr>
          <w:rFonts w:eastAsia="Times New Roman" w:cs="Arial"/>
          <w:b/>
          <w:bCs/>
          <w:color w:val="000000"/>
          <w:sz w:val="21"/>
          <w:szCs w:val="21"/>
          <w:lang w:eastAsia="pl-PL"/>
        </w:rPr>
      </w:pPr>
    </w:p>
    <w:p w14:paraId="6DA6DD65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-tłumaczenie głosowe rozmowy na wybrany język wraz z zapisaniem wypowiadanych, przetłumaczonych fraz na wyświetlaczu urządzenia</w:t>
      </w:r>
    </w:p>
    <w:p w14:paraId="358859D6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obsługa min. 20 najpopularniejszych języków (niezbędny: polski, niemiecki, rosyjski, angielskim ukraiński</w:t>
      </w:r>
    </w:p>
    <w:p w14:paraId="4AEB412E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-darmowe nielimitowane aktualizacje</w:t>
      </w:r>
    </w:p>
    <w:p w14:paraId="3E3064C4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- darmowy </w:t>
      </w:r>
      <w:proofErr w:type="spellStart"/>
      <w:r>
        <w:rPr>
          <w:rFonts w:eastAsia="Times New Roman" w:cs="Arial"/>
          <w:color w:val="000000"/>
          <w:sz w:val="21"/>
          <w:szCs w:val="21"/>
          <w:lang w:eastAsia="pl-PL"/>
        </w:rPr>
        <w:t>dożywtoni</w:t>
      </w:r>
      <w:proofErr w:type="spellEnd"/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 nielimitowany </w:t>
      </w:r>
      <w:proofErr w:type="spellStart"/>
      <w:r>
        <w:rPr>
          <w:rFonts w:eastAsia="Times New Roman" w:cs="Arial"/>
          <w:color w:val="000000"/>
          <w:sz w:val="21"/>
          <w:szCs w:val="21"/>
          <w:lang w:eastAsia="pl-PL"/>
        </w:rPr>
        <w:t>internet</w:t>
      </w:r>
      <w:proofErr w:type="spellEnd"/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 umożliwiający tłumaczenie również za granicą              (min. na terenie UE)</w:t>
      </w:r>
    </w:p>
    <w:p w14:paraId="619691FC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tłumaczenie konferencji i spotkań -możliwość jednoczesnego tłumaczenia rozmów w min 5 językach</w:t>
      </w:r>
    </w:p>
    <w:p w14:paraId="686B6821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tłumaczenie rozmów telefonicznych</w:t>
      </w:r>
    </w:p>
    <w:p w14:paraId="7B86B64A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wbudowana kamera  umożliwiająca wykonanie zdjęcia i przetłumaczenia sfotografowanego tekstu</w:t>
      </w:r>
    </w:p>
    <w:p w14:paraId="7A0C4232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- w komplecie dedykowane etui ochronne, </w:t>
      </w:r>
      <w:proofErr w:type="spellStart"/>
      <w:r>
        <w:rPr>
          <w:rFonts w:eastAsia="Times New Roman" w:cs="Arial"/>
          <w:color w:val="000000"/>
          <w:sz w:val="21"/>
          <w:szCs w:val="21"/>
          <w:lang w:eastAsia="pl-PL"/>
        </w:rPr>
        <w:t>powerbank</w:t>
      </w:r>
      <w:proofErr w:type="spellEnd"/>
      <w:r>
        <w:rPr>
          <w:rFonts w:eastAsia="Times New Roman" w:cs="Arial"/>
          <w:color w:val="000000"/>
          <w:sz w:val="21"/>
          <w:szCs w:val="21"/>
          <w:lang w:eastAsia="pl-PL"/>
        </w:rPr>
        <w:t xml:space="preserve"> o pojemności min 10000mAh, ładowarka sieciowa, ładowarka samochodowa</w:t>
      </w:r>
    </w:p>
    <w:p w14:paraId="4354682F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menu w języku polskim</w:t>
      </w:r>
    </w:p>
    <w:p w14:paraId="182D9BD5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polska instrukcja obsługi</w:t>
      </w:r>
    </w:p>
    <w:p w14:paraId="28BFFC2B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produkt fabrycznie nowy</w:t>
      </w:r>
    </w:p>
    <w:p w14:paraId="6839C387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>- gwarancja – 24 miesiące</w:t>
      </w:r>
    </w:p>
    <w:p w14:paraId="0B0EFDF1" w14:textId="77777777" w:rsidR="00BA1F13" w:rsidRDefault="00000000">
      <w:pPr>
        <w:pStyle w:val="Standard"/>
        <w:spacing w:line="360" w:lineRule="auto"/>
        <w:rPr>
          <w:rFonts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/>
          <w:color w:val="000000"/>
          <w:sz w:val="21"/>
          <w:szCs w:val="21"/>
          <w:lang w:eastAsia="pl-PL"/>
        </w:rPr>
        <w:tab/>
      </w:r>
    </w:p>
    <w:p w14:paraId="5930CF9B" w14:textId="77777777" w:rsidR="00BA1F13" w:rsidRDefault="00BA1F13">
      <w:pPr>
        <w:pStyle w:val="Standard"/>
        <w:spacing w:line="360" w:lineRule="auto"/>
        <w:rPr>
          <w:rFonts w:eastAsia="Times New Roman" w:cs="Arial"/>
          <w:b/>
          <w:i/>
          <w:sz w:val="21"/>
          <w:szCs w:val="21"/>
          <w:lang w:eastAsia="pl-PL"/>
        </w:rPr>
      </w:pPr>
    </w:p>
    <w:p w14:paraId="40994AF8" w14:textId="77777777" w:rsidR="00BA1F13" w:rsidRDefault="00BA1F13">
      <w:pPr>
        <w:pStyle w:val="Standard"/>
        <w:spacing w:line="360" w:lineRule="auto"/>
        <w:rPr>
          <w:sz w:val="21"/>
          <w:szCs w:val="21"/>
        </w:rPr>
      </w:pPr>
    </w:p>
    <w:p w14:paraId="53DDE7E1" w14:textId="77777777" w:rsidR="00BA1F13" w:rsidRDefault="00000000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  <w:r>
        <w:rPr>
          <w:rFonts w:eastAsia="Times New Roman" w:cs="Arial"/>
          <w:sz w:val="21"/>
          <w:szCs w:val="21"/>
          <w:lang w:eastAsia="pl-PL"/>
        </w:rPr>
        <w:t>Każda z wyżej  wymienionych pozycji będzie osobno weryfikowana pod względem cenowy i wizualnym.</w:t>
      </w:r>
    </w:p>
    <w:p w14:paraId="03159023" w14:textId="77777777" w:rsidR="00BA1F13" w:rsidRDefault="00BA1F13">
      <w:pPr>
        <w:pStyle w:val="Standard"/>
        <w:spacing w:line="360" w:lineRule="auto"/>
        <w:rPr>
          <w:sz w:val="21"/>
          <w:szCs w:val="21"/>
        </w:rPr>
      </w:pPr>
    </w:p>
    <w:p w14:paraId="6D4749AE" w14:textId="77777777" w:rsidR="00BA1F13" w:rsidRDefault="00BA1F13">
      <w:pPr>
        <w:pStyle w:val="Standard"/>
        <w:spacing w:line="360" w:lineRule="auto"/>
        <w:rPr>
          <w:sz w:val="21"/>
          <w:szCs w:val="21"/>
        </w:rPr>
      </w:pPr>
    </w:p>
    <w:p w14:paraId="62E2968A" w14:textId="77777777" w:rsidR="00BA1F13" w:rsidRDefault="00BA1F13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29B6267E" w14:textId="77777777" w:rsidR="00BA1F13" w:rsidRDefault="00000000">
      <w:pPr>
        <w:pStyle w:val="Akapitzlist"/>
        <w:spacing w:line="320" w:lineRule="exact"/>
        <w:ind w:left="0"/>
        <w:rPr>
          <w:sz w:val="21"/>
          <w:szCs w:val="21"/>
        </w:rPr>
      </w:pPr>
      <w:r>
        <w:rPr>
          <w:sz w:val="21"/>
          <w:szCs w:val="21"/>
        </w:rPr>
        <w:t>1) Forma i termin złożenia ofert:</w:t>
      </w:r>
    </w:p>
    <w:p w14:paraId="4BEF7B00" w14:textId="77777777" w:rsidR="00BA1F13" w:rsidRDefault="00000000">
      <w:pPr>
        <w:pStyle w:val="Akapitzlist"/>
        <w:spacing w:line="320" w:lineRule="exact"/>
        <w:ind w:left="426" w:hanging="142"/>
      </w:pPr>
      <w:r>
        <w:rPr>
          <w:sz w:val="21"/>
          <w:szCs w:val="21"/>
        </w:rPr>
        <w:t>- oferty należy składać do dnia</w:t>
      </w:r>
      <w:r>
        <w:rPr>
          <w:b/>
          <w:bCs/>
          <w:sz w:val="21"/>
          <w:szCs w:val="21"/>
        </w:rPr>
        <w:t xml:space="preserve"> 21.07</w:t>
      </w:r>
      <w:r>
        <w:rPr>
          <w:b/>
          <w:sz w:val="21"/>
          <w:szCs w:val="21"/>
        </w:rPr>
        <w:t>.2022 r.</w:t>
      </w:r>
      <w:r>
        <w:rPr>
          <w:sz w:val="21"/>
          <w:szCs w:val="21"/>
        </w:rPr>
        <w:t xml:space="preserve"> do godz. 10.00</w:t>
      </w:r>
      <w:r>
        <w:rPr>
          <w:color w:val="FF0000"/>
          <w:sz w:val="21"/>
          <w:szCs w:val="21"/>
        </w:rPr>
        <w:t xml:space="preserve"> </w:t>
      </w:r>
      <w:r>
        <w:rPr>
          <w:sz w:val="21"/>
          <w:szCs w:val="21"/>
        </w:rPr>
        <w:t>drogą elektroniczną na adres</w:t>
      </w:r>
      <w:r>
        <w:rPr>
          <w:color w:val="000000"/>
          <w:sz w:val="21"/>
          <w:szCs w:val="21"/>
        </w:rPr>
        <w:t>:</w:t>
      </w:r>
    </w:p>
    <w:p w14:paraId="3D4E96ED" w14:textId="77777777" w:rsidR="00BA1F13" w:rsidRDefault="00000000">
      <w:pPr>
        <w:pStyle w:val="Akapitzlist"/>
        <w:spacing w:line="320" w:lineRule="exact"/>
        <w:ind w:left="426" w:hanging="142"/>
      </w:pPr>
      <w:hyperlink r:id="rId7" w:history="1">
        <w:r>
          <w:rPr>
            <w:sz w:val="22"/>
            <w:szCs w:val="22"/>
          </w:rPr>
          <w:t>agata.wanagiel-beres@sc.policja.gov.pl</w:t>
        </w:r>
      </w:hyperlink>
      <w:r>
        <w:rPr>
          <w:color w:val="000000"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         tel. 47 -78-11-440    </w:t>
      </w:r>
    </w:p>
    <w:p w14:paraId="0B00D978" w14:textId="77777777" w:rsidR="00BA1F13" w:rsidRDefault="00000000">
      <w:pPr>
        <w:pStyle w:val="Akapitzlist"/>
        <w:spacing w:line="320" w:lineRule="exact"/>
        <w:ind w:left="284"/>
      </w:pP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u w:val="single"/>
        </w:rPr>
        <w:t xml:space="preserve"> </w:t>
      </w:r>
      <w:hyperlink r:id="rId8" w:history="1">
        <w:r>
          <w:rPr>
            <w:rStyle w:val="Internetlink"/>
            <w:sz w:val="22"/>
            <w:szCs w:val="22"/>
          </w:rPr>
          <w:t>katarzyna.budzynska@sc.policja.gov.pl</w:t>
        </w:r>
      </w:hyperlink>
      <w:r>
        <w:rPr>
          <w:rStyle w:val="Internetlink"/>
          <w:color w:val="000000"/>
          <w:sz w:val="22"/>
          <w:szCs w:val="22"/>
        </w:rPr>
        <w:t xml:space="preserve">  </w:t>
      </w:r>
      <w:r>
        <w:rPr>
          <w:rStyle w:val="Internetlink"/>
          <w:color w:val="000000"/>
          <w:sz w:val="22"/>
          <w:szCs w:val="22"/>
          <w:u w:val="none"/>
        </w:rPr>
        <w:t xml:space="preserve">        te</w:t>
      </w:r>
      <w:r>
        <w:rPr>
          <w:rStyle w:val="Internetlink"/>
          <w:color w:val="000000"/>
          <w:sz w:val="21"/>
          <w:szCs w:val="21"/>
          <w:u w:val="none"/>
        </w:rPr>
        <w:t>l  47- 78-11-489</w:t>
      </w:r>
    </w:p>
    <w:p w14:paraId="3AA37C21" w14:textId="77777777" w:rsidR="00BA1F13" w:rsidRDefault="00000000">
      <w:pPr>
        <w:pStyle w:val="Akapitzlist"/>
        <w:spacing w:line="320" w:lineRule="exact"/>
        <w:ind w:left="426" w:hanging="142"/>
        <w:rPr>
          <w:sz w:val="21"/>
          <w:szCs w:val="21"/>
        </w:rPr>
      </w:pPr>
      <w:r>
        <w:rPr>
          <w:sz w:val="21"/>
          <w:szCs w:val="21"/>
        </w:rPr>
        <w:t xml:space="preserve">- zapytania dotyczące sprzętu proszę kierować do Pana: Piotr </w:t>
      </w:r>
      <w:proofErr w:type="spellStart"/>
      <w:r>
        <w:rPr>
          <w:sz w:val="21"/>
          <w:szCs w:val="21"/>
        </w:rPr>
        <w:t>Puzoń</w:t>
      </w:r>
      <w:proofErr w:type="spellEnd"/>
      <w:r>
        <w:rPr>
          <w:sz w:val="21"/>
          <w:szCs w:val="21"/>
        </w:rPr>
        <w:t>,</w:t>
      </w:r>
    </w:p>
    <w:p w14:paraId="2CDDC5EC" w14:textId="77777777" w:rsidR="00BA1F13" w:rsidRDefault="00000000">
      <w:pPr>
        <w:pStyle w:val="Akapitzlist"/>
        <w:spacing w:line="320" w:lineRule="exact"/>
        <w:ind w:left="426" w:hanging="142"/>
      </w:pPr>
      <w:r>
        <w:rPr>
          <w:sz w:val="21"/>
          <w:szCs w:val="21"/>
        </w:rPr>
        <w:t xml:space="preserve">adres email: </w:t>
      </w:r>
      <w:r>
        <w:rPr>
          <w:color w:val="000000"/>
          <w:sz w:val="21"/>
          <w:szCs w:val="21"/>
          <w:u w:val="single"/>
        </w:rPr>
        <w:t>piotr.puzon@sc.policjia.gov.pl</w:t>
      </w:r>
      <w:r>
        <w:rPr>
          <w:color w:val="000000"/>
          <w:sz w:val="21"/>
          <w:szCs w:val="21"/>
        </w:rPr>
        <w:t xml:space="preserve">  </w:t>
      </w:r>
      <w:r>
        <w:rPr>
          <w:color w:val="000000"/>
          <w:sz w:val="21"/>
          <w:szCs w:val="21"/>
        </w:rPr>
        <w:tab/>
        <w:t xml:space="preserve">    tel. 47-78-12-065</w:t>
      </w:r>
    </w:p>
    <w:p w14:paraId="52FEB098" w14:textId="77777777" w:rsidR="00BA1F13" w:rsidRDefault="00BA1F13">
      <w:pPr>
        <w:pStyle w:val="Akapitzlist"/>
        <w:spacing w:line="320" w:lineRule="exact"/>
        <w:ind w:left="426" w:hanging="142"/>
        <w:rPr>
          <w:color w:val="000000"/>
          <w:sz w:val="21"/>
          <w:szCs w:val="21"/>
          <w:u w:val="single"/>
        </w:rPr>
      </w:pPr>
    </w:p>
    <w:p w14:paraId="0FC9AA76" w14:textId="77777777" w:rsidR="00BA1F13" w:rsidRDefault="00BA1F13">
      <w:pPr>
        <w:pStyle w:val="Akapitzlist"/>
        <w:spacing w:line="320" w:lineRule="exact"/>
        <w:ind w:left="426" w:hanging="142"/>
        <w:rPr>
          <w:sz w:val="21"/>
          <w:szCs w:val="21"/>
          <w:u w:val="single"/>
        </w:rPr>
      </w:pPr>
    </w:p>
    <w:p w14:paraId="469D3248" w14:textId="77777777" w:rsidR="00BA1F13" w:rsidRDefault="00000000">
      <w:pPr>
        <w:pStyle w:val="Standard"/>
        <w:spacing w:line="340" w:lineRule="exact"/>
        <w:rPr>
          <w:sz w:val="21"/>
          <w:szCs w:val="21"/>
        </w:rPr>
      </w:pPr>
      <w:r>
        <w:rPr>
          <w:sz w:val="21"/>
          <w:szCs w:val="21"/>
        </w:rPr>
        <w:t>2) Czas realizacji zamówienia: do 14 dni roboczych</w:t>
      </w:r>
    </w:p>
    <w:p w14:paraId="179EBD97" w14:textId="77777777" w:rsidR="00BA1F13" w:rsidRDefault="00000000">
      <w:pPr>
        <w:pStyle w:val="Akapitzlist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3) Warunki płatności: płatność wynagrodzenia, na rachunek bankowy Wykonawcy wskazany </w:t>
      </w:r>
      <w:r>
        <w:rPr>
          <w:sz w:val="21"/>
          <w:szCs w:val="21"/>
        </w:rPr>
        <w:br/>
        <w:t>w fakturze, nastąpi w terminie do 14 dni od dnia dostarczenia faktury.</w:t>
      </w:r>
    </w:p>
    <w:p w14:paraId="3FDBFDA2" w14:textId="77777777" w:rsidR="00BA1F13" w:rsidRDefault="00000000">
      <w:pPr>
        <w:pStyle w:val="Standard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4)Powołując się na art. 22 ust. 2 Ustawy Prawo Zamówień Publicznych proszę o wskazanie, </w:t>
      </w:r>
      <w:r>
        <w:rPr>
          <w:sz w:val="21"/>
          <w:szCs w:val="21"/>
        </w:rPr>
        <w:br/>
        <w:t>czy Państwa firma zatrudnia osoby będące członkami grup społecznie marginalizowanych.</w:t>
      </w:r>
    </w:p>
    <w:p w14:paraId="759DF708" w14:textId="77777777" w:rsidR="00BA1F13" w:rsidRDefault="00000000">
      <w:pPr>
        <w:pStyle w:val="Akapitzlist"/>
        <w:spacing w:line="340" w:lineRule="exact"/>
        <w:ind w:left="0"/>
        <w:rPr>
          <w:sz w:val="21"/>
          <w:szCs w:val="21"/>
        </w:rPr>
      </w:pPr>
      <w:r>
        <w:rPr>
          <w:sz w:val="21"/>
          <w:szCs w:val="21"/>
        </w:rPr>
        <w:t>5) Pozostałe warunki:</w:t>
      </w:r>
    </w:p>
    <w:p w14:paraId="481ADD2D" w14:textId="77777777" w:rsidR="00BA1F13" w:rsidRDefault="00000000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Komenda Wojewódzka Policji w Szczecinie zastrzega sobie prawo unieważnienia zapytania ofertowego bez podania przyczyny.</w:t>
      </w:r>
    </w:p>
    <w:p w14:paraId="49A3D725" w14:textId="77777777" w:rsidR="00BA1F13" w:rsidRDefault="00000000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Niniejsze zapytanie nie jest zobowiązaniem do realizacji zamówienia i nie rodzi skutków prawnych,               nie jest ofertą w rozumieniu Kodeksu Cywilnego.</w:t>
      </w:r>
    </w:p>
    <w:p w14:paraId="2D819171" w14:textId="77777777" w:rsidR="00BA1F13" w:rsidRDefault="00BA1F13">
      <w:pPr>
        <w:pStyle w:val="Akapitzlist"/>
        <w:spacing w:line="340" w:lineRule="exact"/>
        <w:ind w:left="284"/>
        <w:rPr>
          <w:b/>
          <w:sz w:val="21"/>
          <w:szCs w:val="21"/>
        </w:rPr>
      </w:pPr>
    </w:p>
    <w:p w14:paraId="5EB55E36" w14:textId="77777777" w:rsidR="00BA1F13" w:rsidRDefault="00BA1F13">
      <w:pPr>
        <w:pStyle w:val="Akapitzlist"/>
        <w:spacing w:line="340" w:lineRule="exact"/>
        <w:ind w:left="0"/>
        <w:rPr>
          <w:b/>
          <w:sz w:val="21"/>
          <w:szCs w:val="21"/>
        </w:rPr>
      </w:pPr>
    </w:p>
    <w:p w14:paraId="6EEC265D" w14:textId="77777777" w:rsidR="00BA1F13" w:rsidRDefault="00BA1F13">
      <w:pPr>
        <w:pStyle w:val="Standard"/>
        <w:rPr>
          <w:sz w:val="21"/>
          <w:szCs w:val="21"/>
        </w:rPr>
      </w:pPr>
    </w:p>
    <w:p w14:paraId="7488BB70" w14:textId="77777777" w:rsidR="00BA1F13" w:rsidRDefault="00BA1F13">
      <w:pPr>
        <w:pStyle w:val="Standard"/>
        <w:rPr>
          <w:sz w:val="21"/>
          <w:szCs w:val="21"/>
        </w:rPr>
      </w:pPr>
    </w:p>
    <w:p w14:paraId="3C8BA90E" w14:textId="77777777" w:rsidR="00BA1F13" w:rsidRDefault="00BA1F13">
      <w:pPr>
        <w:pStyle w:val="Standard"/>
        <w:rPr>
          <w:sz w:val="21"/>
          <w:szCs w:val="21"/>
        </w:rPr>
      </w:pPr>
    </w:p>
    <w:p w14:paraId="54E1512E" w14:textId="77777777" w:rsidR="00BA1F13" w:rsidRDefault="00BA1F13">
      <w:pPr>
        <w:pStyle w:val="Standard"/>
        <w:rPr>
          <w:sz w:val="21"/>
          <w:szCs w:val="21"/>
        </w:rPr>
      </w:pPr>
    </w:p>
    <w:p w14:paraId="62F43C68" w14:textId="77777777" w:rsidR="00BA1F13" w:rsidRDefault="00BA1F13">
      <w:pPr>
        <w:pStyle w:val="Standard"/>
        <w:rPr>
          <w:sz w:val="21"/>
          <w:szCs w:val="21"/>
        </w:rPr>
      </w:pPr>
    </w:p>
    <w:p w14:paraId="4EBE54CC" w14:textId="77777777" w:rsidR="00BA1F13" w:rsidRDefault="00BA1F13">
      <w:pPr>
        <w:pStyle w:val="Standard"/>
        <w:rPr>
          <w:sz w:val="21"/>
          <w:szCs w:val="21"/>
        </w:rPr>
      </w:pPr>
    </w:p>
    <w:p w14:paraId="76C7E8FA" w14:textId="77777777" w:rsidR="00BA1F13" w:rsidRDefault="00000000">
      <w:pPr>
        <w:pStyle w:val="Standard"/>
        <w:rPr>
          <w:sz w:val="12"/>
          <w:szCs w:val="12"/>
        </w:rPr>
      </w:pPr>
      <w:r>
        <w:rPr>
          <w:sz w:val="12"/>
          <w:szCs w:val="12"/>
        </w:rPr>
        <w:t xml:space="preserve">opr. </w:t>
      </w:r>
      <w:proofErr w:type="spellStart"/>
      <w:r>
        <w:rPr>
          <w:sz w:val="12"/>
          <w:szCs w:val="12"/>
        </w:rPr>
        <w:t>K.Budzyńska</w:t>
      </w:r>
      <w:proofErr w:type="spellEnd"/>
    </w:p>
    <w:p w14:paraId="6E41BAF9" w14:textId="77777777" w:rsidR="00BA1F13" w:rsidRDefault="00000000">
      <w:pPr>
        <w:pStyle w:val="Standard"/>
        <w:rPr>
          <w:sz w:val="12"/>
          <w:szCs w:val="12"/>
        </w:rPr>
      </w:pPr>
      <w:r>
        <w:rPr>
          <w:sz w:val="12"/>
          <w:szCs w:val="12"/>
        </w:rPr>
        <w:t>tel. 47-78- 11 -489</w:t>
      </w:r>
    </w:p>
    <w:p w14:paraId="6AAEE1E8" w14:textId="77777777" w:rsidR="00BA1F13" w:rsidRDefault="00BA1F13">
      <w:pPr>
        <w:pStyle w:val="Standard"/>
        <w:rPr>
          <w:sz w:val="21"/>
          <w:szCs w:val="21"/>
        </w:rPr>
      </w:pPr>
    </w:p>
    <w:p w14:paraId="521D806F" w14:textId="77777777" w:rsidR="00BA1F13" w:rsidRDefault="00BA1F13">
      <w:pPr>
        <w:pStyle w:val="Standard"/>
        <w:rPr>
          <w:sz w:val="21"/>
          <w:szCs w:val="21"/>
        </w:rPr>
      </w:pPr>
    </w:p>
    <w:p w14:paraId="50D50587" w14:textId="77777777" w:rsidR="00BA1F13" w:rsidRDefault="00BA1F13">
      <w:pPr>
        <w:pStyle w:val="Standard"/>
        <w:rPr>
          <w:sz w:val="21"/>
          <w:szCs w:val="21"/>
        </w:rPr>
      </w:pPr>
    </w:p>
    <w:p w14:paraId="1741F8C4" w14:textId="77777777" w:rsidR="00BA1F13" w:rsidRDefault="00BA1F13">
      <w:pPr>
        <w:pStyle w:val="Standard"/>
        <w:rPr>
          <w:sz w:val="21"/>
          <w:szCs w:val="21"/>
        </w:rPr>
      </w:pPr>
    </w:p>
    <w:p w14:paraId="58F1402F" w14:textId="77777777" w:rsidR="00BA1F13" w:rsidRDefault="00BA1F13">
      <w:pPr>
        <w:pStyle w:val="Standard"/>
        <w:rPr>
          <w:sz w:val="21"/>
          <w:szCs w:val="21"/>
        </w:rPr>
      </w:pPr>
    </w:p>
    <w:p w14:paraId="3A3821C4" w14:textId="77777777" w:rsidR="00BA1F13" w:rsidRDefault="00BA1F13">
      <w:pPr>
        <w:pStyle w:val="Standard"/>
        <w:rPr>
          <w:sz w:val="12"/>
          <w:szCs w:val="12"/>
        </w:rPr>
      </w:pPr>
    </w:p>
    <w:p w14:paraId="16743C1D" w14:textId="77777777" w:rsidR="00BA1F13" w:rsidRDefault="00BA1F13">
      <w:pPr>
        <w:pStyle w:val="Standard"/>
        <w:rPr>
          <w:sz w:val="12"/>
          <w:szCs w:val="12"/>
        </w:rPr>
      </w:pPr>
    </w:p>
    <w:p w14:paraId="0432EB32" w14:textId="77777777" w:rsidR="00BA1F13" w:rsidRDefault="00BA1F13">
      <w:pPr>
        <w:pStyle w:val="Standard"/>
        <w:rPr>
          <w:sz w:val="12"/>
          <w:szCs w:val="12"/>
        </w:rPr>
      </w:pPr>
    </w:p>
    <w:p w14:paraId="30759BA8" w14:textId="77777777" w:rsidR="00BA1F13" w:rsidRDefault="00BA1F13">
      <w:pPr>
        <w:pStyle w:val="Standard"/>
        <w:rPr>
          <w:sz w:val="21"/>
          <w:szCs w:val="21"/>
        </w:rPr>
      </w:pPr>
    </w:p>
    <w:p w14:paraId="2AE1423E" w14:textId="77777777" w:rsidR="00BA1F13" w:rsidRDefault="00BA1F13">
      <w:pPr>
        <w:pStyle w:val="Standard"/>
        <w:rPr>
          <w:sz w:val="21"/>
          <w:szCs w:val="21"/>
        </w:rPr>
      </w:pPr>
    </w:p>
    <w:p w14:paraId="1EB6FF92" w14:textId="77777777" w:rsidR="00BA1F13" w:rsidRDefault="00BA1F13">
      <w:pPr>
        <w:pStyle w:val="Standard"/>
        <w:rPr>
          <w:sz w:val="21"/>
          <w:szCs w:val="21"/>
        </w:rPr>
      </w:pPr>
    </w:p>
    <w:sectPr w:rsidR="00BA1F13">
      <w:headerReference w:type="default" r:id="rId9"/>
      <w:footerReference w:type="default" r:id="rId10"/>
      <w:pgSz w:w="11906" w:h="16838"/>
      <w:pgMar w:top="2700" w:right="1418" w:bottom="3946" w:left="1077" w:header="709" w:footer="7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F1FB8" w14:textId="77777777" w:rsidR="00215984" w:rsidRDefault="00215984">
      <w:r>
        <w:separator/>
      </w:r>
    </w:p>
  </w:endnote>
  <w:endnote w:type="continuationSeparator" w:id="0">
    <w:p w14:paraId="12E3420E" w14:textId="77777777" w:rsidR="00215984" w:rsidRDefault="00215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0D88A" w14:textId="77777777" w:rsidR="005A7930" w:rsidRDefault="00000000">
    <w:pPr>
      <w:pStyle w:val="Standard"/>
      <w:tabs>
        <w:tab w:val="left" w:pos="48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A170B6A" wp14:editId="711DACE2">
          <wp:simplePos x="0" y="0"/>
          <wp:positionH relativeFrom="column">
            <wp:posOffset>-8280</wp:posOffset>
          </wp:positionH>
          <wp:positionV relativeFrom="paragraph">
            <wp:posOffset>150480</wp:posOffset>
          </wp:positionV>
          <wp:extent cx="2197080" cy="530280"/>
          <wp:effectExtent l="0" t="0" r="0" b="3120"/>
          <wp:wrapTight wrapText="bothSides">
            <wp:wrapPolygon edited="0">
              <wp:start x="0" y="0"/>
              <wp:lineTo x="0" y="20951"/>
              <wp:lineTo x="21350" y="20951"/>
              <wp:lineTo x="21350" y="0"/>
              <wp:lineTo x="0" y="0"/>
            </wp:wrapPolygon>
          </wp:wrapTight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7080" cy="5302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1A7E4FF7" wp14:editId="7ACE85ED">
          <wp:extent cx="613440" cy="544680"/>
          <wp:effectExtent l="0" t="0" r="0" b="7770"/>
          <wp:docPr id="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40" cy="5446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  <w:t xml:space="preserve">       </w:t>
    </w:r>
  </w:p>
  <w:p w14:paraId="0E6FE2AE" w14:textId="77777777" w:rsidR="005A7930" w:rsidRDefault="00000000">
    <w:pPr>
      <w:pStyle w:val="Standard"/>
      <w:tabs>
        <w:tab w:val="left" w:pos="4820"/>
      </w:tabs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  <w:p w14:paraId="7557D7B1" w14:textId="77777777" w:rsidR="005A7930" w:rsidRDefault="00000000">
    <w:pPr>
      <w:pStyle w:val="Standard"/>
      <w:tabs>
        <w:tab w:val="left" w:pos="4820"/>
      </w:tabs>
    </w:pPr>
    <w:r>
      <w:tab/>
    </w:r>
    <w:r>
      <w:tab/>
    </w:r>
    <w:r>
      <w:tab/>
    </w:r>
    <w:r>
      <w:tab/>
    </w:r>
  </w:p>
  <w:p w14:paraId="45FAA121" w14:textId="77777777" w:rsidR="005A7930" w:rsidRDefault="00000000">
    <w:pPr>
      <w:pStyle w:val="Standard"/>
      <w:tabs>
        <w:tab w:val="left" w:pos="4820"/>
      </w:tabs>
      <w:rPr>
        <w:rFonts w:ascii="Calibri" w:hAnsi="Calibri" w:cs="Calibri"/>
      </w:rPr>
    </w:pPr>
    <w:r>
      <w:rPr>
        <w:rFonts w:ascii="Calibri" w:hAnsi="Calibri" w:cs="Calibri"/>
      </w:rPr>
      <w:t>Bezgraniczne    Bezpieczeństwo</w:t>
    </w:r>
  </w:p>
  <w:p w14:paraId="3B044455" w14:textId="77777777" w:rsidR="005A7930" w:rsidRDefault="00000000">
    <w:pPr>
      <w:pStyle w:val="NormalnyWeb"/>
      <w:spacing w:before="0" w:after="0"/>
      <w:rPr>
        <w:rFonts w:ascii="Calibri" w:hAnsi="Calibri" w:cs="Calibri"/>
        <w:i/>
        <w:iCs/>
        <w:sz w:val="18"/>
        <w:szCs w:val="18"/>
      </w:rPr>
    </w:pPr>
  </w:p>
  <w:p w14:paraId="2DBE4673" w14:textId="77777777" w:rsidR="005A7930" w:rsidRDefault="00000000">
    <w:pPr>
      <w:pStyle w:val="NormalnyWeb"/>
      <w:spacing w:after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Projekt nr PL/2020/PR/0112 współfinansowany przez Unię Europejską ze środków </w:t>
    </w:r>
    <w:r>
      <w:rPr>
        <w:i/>
        <w:iCs/>
        <w:sz w:val="18"/>
        <w:szCs w:val="18"/>
      </w:rPr>
      <w:br/>
      <w:t>Programu Krajowego Funduszu Bezpieczeństwa Wewnętrznego</w:t>
    </w:r>
  </w:p>
  <w:p w14:paraId="77A16DE2" w14:textId="77777777" w:rsidR="005A7930" w:rsidRDefault="00000000">
    <w:pPr>
      <w:pStyle w:val="Stopka"/>
      <w:suppressAutoHyphens w:val="0"/>
      <w:autoSpaceDE w:val="0"/>
      <w:jc w:val="left"/>
      <w:rPr>
        <w:rFonts w:ascii="Calibri Light" w:eastAsia="Calibri" w:hAnsi="Calibri Light" w:cs="Calibri Light"/>
        <w:i/>
        <w:color w:val="000000"/>
        <w:sz w:val="18"/>
        <w:szCs w:val="18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FB35D" w14:textId="77777777" w:rsidR="00215984" w:rsidRDefault="00215984">
      <w:r>
        <w:rPr>
          <w:color w:val="000000"/>
        </w:rPr>
        <w:separator/>
      </w:r>
    </w:p>
  </w:footnote>
  <w:footnote w:type="continuationSeparator" w:id="0">
    <w:p w14:paraId="07DBA55F" w14:textId="77777777" w:rsidR="00215984" w:rsidRDefault="00215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2E948" w14:textId="77777777" w:rsidR="005A7930" w:rsidRDefault="00000000">
    <w:pPr>
      <w:pStyle w:val="Standard"/>
      <w:jc w:val="center"/>
      <w:rPr>
        <w:color w:val="333399"/>
        <w:spacing w:val="60"/>
        <w:sz w:val="28"/>
        <w:szCs w:val="28"/>
      </w:rPr>
    </w:pPr>
    <w:r>
      <w:rPr>
        <w:color w:val="333399"/>
        <w:spacing w:val="60"/>
        <w:sz w:val="28"/>
        <w:szCs w:val="28"/>
      </w:rPr>
      <w:t xml:space="preserve">KOMENDA WOJEWÓDZKA POLICJI                            W SZCZECINIE </w:t>
    </w:r>
    <w:r>
      <w:rPr>
        <w:noProof/>
        <w:color w:val="333399"/>
        <w:spacing w:val="60"/>
        <w:sz w:val="28"/>
        <w:szCs w:val="28"/>
      </w:rPr>
      <w:drawing>
        <wp:anchor distT="0" distB="0" distL="114300" distR="114300" simplePos="0" relativeHeight="251659264" behindDoc="0" locked="0" layoutInCell="1" allowOverlap="1" wp14:anchorId="01EF62E3" wp14:editId="57B15BAE">
          <wp:simplePos x="0" y="0"/>
          <wp:positionH relativeFrom="column">
            <wp:posOffset>-80640</wp:posOffset>
          </wp:positionH>
          <wp:positionV relativeFrom="paragraph">
            <wp:posOffset>-11520</wp:posOffset>
          </wp:positionV>
          <wp:extent cx="1063080" cy="1070640"/>
          <wp:effectExtent l="0" t="0" r="3720" b="0"/>
          <wp:wrapTight wrapText="bothSides">
            <wp:wrapPolygon edited="0">
              <wp:start x="0" y="0"/>
              <wp:lineTo x="0" y="21138"/>
              <wp:lineTo x="21289" y="21138"/>
              <wp:lineTo x="21289" y="0"/>
              <wp:lineTo x="0" y="0"/>
            </wp:wrapPolygon>
          </wp:wrapTight>
          <wp:docPr id="1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080" cy="10706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71C319D" w14:textId="77777777" w:rsidR="005A7930" w:rsidRDefault="00000000">
    <w:pPr>
      <w:pStyle w:val="Standard"/>
      <w:ind w:left="1134"/>
      <w:jc w:val="center"/>
    </w:pPr>
    <w:r>
      <w:rPr>
        <w:color w:val="333399"/>
        <w:spacing w:val="60"/>
        <w:sz w:val="28"/>
        <w:szCs w:val="28"/>
      </w:rPr>
      <w:t>WYDZIAŁ</w:t>
    </w:r>
    <w:r>
      <w:rPr>
        <w:color w:val="333399"/>
        <w:sz w:val="28"/>
        <w:szCs w:val="28"/>
      </w:rPr>
      <w:t xml:space="preserve"> ZAOPATRZENIA I INWESTYCJI</w:t>
    </w:r>
  </w:p>
  <w:p w14:paraId="0FA858A9" w14:textId="77777777" w:rsidR="005A7930" w:rsidRDefault="00000000">
    <w:pPr>
      <w:pStyle w:val="Nagwek2"/>
      <w:tabs>
        <w:tab w:val="center" w:pos="5103"/>
        <w:tab w:val="right" w:pos="9923"/>
      </w:tabs>
      <w:jc w:val="center"/>
      <w:rPr>
        <w:b w:val="0"/>
        <w:color w:val="333399"/>
        <w:sz w:val="20"/>
      </w:rPr>
    </w:pPr>
    <w:r>
      <w:rPr>
        <w:rFonts w:eastAsia="Arial" w:cs="Arial"/>
        <w:b w:val="0"/>
        <w:color w:val="333399"/>
        <w:sz w:val="20"/>
      </w:rPr>
      <w:t xml:space="preserve">                </w:t>
    </w:r>
    <w:r>
      <w:rPr>
        <w:b w:val="0"/>
        <w:color w:val="333399"/>
        <w:sz w:val="20"/>
      </w:rPr>
      <w:t>70- 515 Szczecin ul. Małopolska 47  tel.  47 78–11-425        fax.  47 78-11-423</w:t>
    </w:r>
  </w:p>
  <w:p w14:paraId="485E125A" w14:textId="77777777" w:rsidR="005A7930" w:rsidRDefault="00000000">
    <w:pPr>
      <w:pStyle w:val="Nagwek2"/>
      <w:tabs>
        <w:tab w:val="left" w:pos="6521"/>
        <w:tab w:val="left" w:pos="7655"/>
        <w:tab w:val="right" w:pos="9923"/>
      </w:tabs>
      <w:spacing w:before="11" w:after="6"/>
    </w:pPr>
    <w:r>
      <w:rPr>
        <w:rFonts w:eastAsia="Arial" w:cs="Arial"/>
        <w:b w:val="0"/>
        <w:sz w:val="20"/>
      </w:rPr>
      <w:t xml:space="preserve">                                                                                                          </w:t>
    </w:r>
    <w:r>
      <w:rPr>
        <w:b w:val="0"/>
        <w:color w:val="333399"/>
        <w:sz w:val="20"/>
      </w:rPr>
      <w:t>e-mail:wzii@sc.policja.gov.pl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6AE"/>
    <w:multiLevelType w:val="multilevel"/>
    <w:tmpl w:val="130C2298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7EC0BC8"/>
    <w:multiLevelType w:val="multilevel"/>
    <w:tmpl w:val="388E3158"/>
    <w:styleLink w:val="WW8Num1"/>
    <w:lvl w:ilvl="0">
      <w:start w:val="1"/>
      <w:numFmt w:val="none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%2."/>
      <w:lvlJc w:val="left"/>
      <w:pPr>
        <w:ind w:left="576" w:hanging="576"/>
      </w:pPr>
    </w:lvl>
    <w:lvl w:ilvl="2">
      <w:start w:val="1"/>
      <w:numFmt w:val="none"/>
      <w:suff w:val="nothing"/>
      <w:lvlText w:val="%3."/>
      <w:lvlJc w:val="left"/>
      <w:pPr>
        <w:ind w:left="720" w:hanging="720"/>
      </w:pPr>
    </w:lvl>
    <w:lvl w:ilvl="3">
      <w:start w:val="1"/>
      <w:numFmt w:val="none"/>
      <w:suff w:val="nothing"/>
      <w:lvlText w:val="%4."/>
      <w:lvlJc w:val="left"/>
      <w:pPr>
        <w:ind w:left="864" w:hanging="864"/>
      </w:pPr>
    </w:lvl>
    <w:lvl w:ilvl="4">
      <w:start w:val="1"/>
      <w:numFmt w:val="none"/>
      <w:suff w:val="nothing"/>
      <w:lvlText w:val="%5."/>
      <w:lvlJc w:val="left"/>
      <w:pPr>
        <w:ind w:left="1008" w:hanging="1008"/>
      </w:pPr>
    </w:lvl>
    <w:lvl w:ilvl="5">
      <w:start w:val="1"/>
      <w:numFmt w:val="none"/>
      <w:suff w:val="nothing"/>
      <w:lvlText w:val="%6."/>
      <w:lvlJc w:val="left"/>
      <w:pPr>
        <w:ind w:left="1152" w:hanging="1152"/>
      </w:pPr>
    </w:lvl>
    <w:lvl w:ilvl="6">
      <w:start w:val="1"/>
      <w:numFmt w:val="none"/>
      <w:suff w:val="nothing"/>
      <w:lvlText w:val="%7."/>
      <w:lvlJc w:val="left"/>
      <w:pPr>
        <w:ind w:left="1296" w:hanging="1296"/>
      </w:pPr>
    </w:lvl>
    <w:lvl w:ilvl="7">
      <w:start w:val="1"/>
      <w:numFmt w:val="none"/>
      <w:suff w:val="nothing"/>
      <w:lvlText w:val="%8."/>
      <w:lvlJc w:val="left"/>
      <w:pPr>
        <w:ind w:left="1440" w:hanging="1440"/>
      </w:pPr>
    </w:lvl>
    <w:lvl w:ilvl="8">
      <w:start w:val="1"/>
      <w:numFmt w:val="none"/>
      <w:suff w:val="nothing"/>
      <w:lvlText w:val="%9."/>
      <w:lvlJc w:val="left"/>
      <w:pPr>
        <w:ind w:left="1584" w:hanging="1584"/>
      </w:pPr>
    </w:lvl>
  </w:abstractNum>
  <w:abstractNum w:abstractNumId="2" w15:restartNumberingAfterBreak="0">
    <w:nsid w:val="1A1E36BF"/>
    <w:multiLevelType w:val="multilevel"/>
    <w:tmpl w:val="EA50B6E2"/>
    <w:styleLink w:val="WW8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5357442"/>
    <w:multiLevelType w:val="multilevel"/>
    <w:tmpl w:val="CBC61C1E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5FF04981"/>
    <w:multiLevelType w:val="multilevel"/>
    <w:tmpl w:val="4FB082E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76AE4BEC"/>
    <w:multiLevelType w:val="multilevel"/>
    <w:tmpl w:val="B5446AE0"/>
    <w:styleLink w:val="WW8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" w15:restartNumberingAfterBreak="0">
    <w:nsid w:val="7C27375E"/>
    <w:multiLevelType w:val="multilevel"/>
    <w:tmpl w:val="8214B01E"/>
    <w:styleLink w:val="WW8Num4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num w:numId="1" w16cid:durableId="1144276896">
    <w:abstractNumId w:val="1"/>
  </w:num>
  <w:num w:numId="2" w16cid:durableId="1500389991">
    <w:abstractNumId w:val="2"/>
  </w:num>
  <w:num w:numId="3" w16cid:durableId="1259755915">
    <w:abstractNumId w:val="5"/>
  </w:num>
  <w:num w:numId="4" w16cid:durableId="183440285">
    <w:abstractNumId w:val="6"/>
  </w:num>
  <w:num w:numId="5" w16cid:durableId="34939298">
    <w:abstractNumId w:val="3"/>
  </w:num>
  <w:num w:numId="6" w16cid:durableId="1423330031">
    <w:abstractNumId w:val="0"/>
  </w:num>
  <w:num w:numId="7" w16cid:durableId="1724019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A1F13"/>
    <w:rsid w:val="00215984"/>
    <w:rsid w:val="004034F5"/>
    <w:rsid w:val="00BA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F1D08"/>
  <w15:docId w15:val="{7F7B9F8D-F989-485D-9B0C-0B77B00C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agwek1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jc w:val="both"/>
    </w:pPr>
    <w:rPr>
      <w:rFonts w:eastAsia="SimSun, 宋体" w:cs="Tahoma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ezodstpw">
    <w:name w:val="No Spacing"/>
    <w:pPr>
      <w:widowControl/>
      <w:jc w:val="both"/>
    </w:pPr>
    <w:rPr>
      <w:rFonts w:eastAsia="SimSun, 宋体" w:cs="Times New Roman"/>
      <w:lang w:bidi="ar-SA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Nagwek2">
    <w:name w:val="Nagłówek2"/>
    <w:basedOn w:val="Standard"/>
    <w:pPr>
      <w:keepNext/>
      <w:spacing w:before="240" w:after="120"/>
      <w:jc w:val="left"/>
    </w:pPr>
    <w:rPr>
      <w:rFonts w:ascii="Arial" w:eastAsia="MS Mincho" w:hAnsi="Arial"/>
      <w:b/>
      <w:sz w:val="28"/>
      <w:szCs w:val="28"/>
    </w:rPr>
  </w:style>
  <w:style w:type="paragraph" w:styleId="Tekstdymka">
    <w:name w:val="Balloon Text"/>
    <w:basedOn w:val="Standard"/>
    <w:rPr>
      <w:rFonts w:ascii="Tahoma" w:hAnsi="Tahoma"/>
      <w:sz w:val="16"/>
      <w:szCs w:val="16"/>
    </w:rPr>
  </w:style>
  <w:style w:type="paragraph" w:styleId="NormalnyWeb">
    <w:name w:val="Normal (Web)"/>
    <w:basedOn w:val="Standard"/>
    <w:pPr>
      <w:suppressAutoHyphens w:val="0"/>
      <w:spacing w:before="280" w:after="119"/>
      <w:jc w:val="left"/>
    </w:pPr>
    <w:rPr>
      <w:rFonts w:eastAsia="Times New Roman" w:cs="Times New Roman"/>
      <w:color w:val="000000"/>
    </w:rPr>
  </w:style>
  <w:style w:type="paragraph" w:customStyle="1" w:styleId="projekt">
    <w:name w:val="projekt"/>
    <w:basedOn w:val="Nagwek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  <w:lang/>
    </w:rPr>
  </w:style>
  <w:style w:type="character" w:customStyle="1" w:styleId="NagwekZnak">
    <w:name w:val="Nagłówek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ListLabel3">
    <w:name w:val="ListLabel 3"/>
    <w:rPr>
      <w:rFonts w:cs="OpenSymbol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Num10">
    <w:name w:val="WWNum10"/>
    <w:basedOn w:val="Bezlisty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budzynska@sc.policja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ata.wanagiel-beres@sc.policj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476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dkobielska</dc:creator>
  <cp:keywords/>
  <cp:lastModifiedBy>Krzysztof Chełstowski</cp:lastModifiedBy>
  <cp:revision>2</cp:revision>
  <cp:lastPrinted>2022-07-14T09:48:00Z</cp:lastPrinted>
  <dcterms:created xsi:type="dcterms:W3CDTF">2022-07-14T12:55:00Z</dcterms:created>
  <dcterms:modified xsi:type="dcterms:W3CDTF">2022-07-14T12:55:00Z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