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6ECE" w14:textId="77777777" w:rsidR="00CB7686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Ogłoszenie o zamówieniu o wartości poniżej 130 000 zł</w:t>
      </w:r>
    </w:p>
    <w:p w14:paraId="54FCD4AA" w14:textId="77777777" w:rsidR="00CB7686" w:rsidRDefault="00CB7686">
      <w:pPr>
        <w:pStyle w:val="Standard"/>
        <w:spacing w:line="100" w:lineRule="atLeast"/>
        <w:jc w:val="both"/>
        <w:rPr>
          <w:b/>
          <w:bCs/>
        </w:rPr>
      </w:pPr>
    </w:p>
    <w:p w14:paraId="0277531B" w14:textId="77777777" w:rsidR="00CB7686" w:rsidRDefault="00CB7686">
      <w:pPr>
        <w:pStyle w:val="Standard"/>
        <w:spacing w:line="100" w:lineRule="atLeast"/>
        <w:jc w:val="both"/>
        <w:rPr>
          <w:b/>
          <w:bCs/>
        </w:rPr>
      </w:pPr>
    </w:p>
    <w:p w14:paraId="36BBE204" w14:textId="77777777" w:rsidR="00CB7686" w:rsidRDefault="00000000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ZAPROSZENIE DO ZŁOŻENIA OFERTY</w:t>
      </w:r>
    </w:p>
    <w:p w14:paraId="60DA7790" w14:textId="77777777" w:rsidR="00CB7686" w:rsidRDefault="00CB7686">
      <w:pPr>
        <w:pStyle w:val="Standard"/>
        <w:spacing w:line="100" w:lineRule="atLeast"/>
        <w:jc w:val="both"/>
        <w:rPr>
          <w:b/>
          <w:bCs/>
        </w:rPr>
      </w:pPr>
    </w:p>
    <w:p w14:paraId="3829C46D" w14:textId="77777777" w:rsidR="00CB7686" w:rsidRDefault="00CB7686">
      <w:pPr>
        <w:pStyle w:val="Standard"/>
        <w:spacing w:line="276" w:lineRule="auto"/>
        <w:jc w:val="both"/>
        <w:rPr>
          <w:b/>
          <w:bCs/>
        </w:rPr>
      </w:pPr>
    </w:p>
    <w:p w14:paraId="35615FC4" w14:textId="77777777" w:rsidR="00CB7686" w:rsidRDefault="00000000">
      <w:pPr>
        <w:pStyle w:val="Standard"/>
        <w:spacing w:line="276" w:lineRule="auto"/>
        <w:ind w:left="30"/>
        <w:jc w:val="both"/>
        <w:rPr>
          <w:b/>
          <w:bCs/>
        </w:rPr>
      </w:pPr>
      <w:r>
        <w:rPr>
          <w:b/>
          <w:bCs/>
        </w:rPr>
        <w:t>1. Nazwa i adres i dane Zamawiającego</w:t>
      </w:r>
    </w:p>
    <w:p w14:paraId="73A3B7B2" w14:textId="77777777" w:rsidR="00CB7686" w:rsidRDefault="00000000">
      <w:pPr>
        <w:pStyle w:val="Standard"/>
        <w:spacing w:line="276" w:lineRule="auto"/>
        <w:ind w:left="30"/>
        <w:jc w:val="both"/>
      </w:pPr>
      <w:r>
        <w:t>Komenda Wojewódzka Policji w Szczecinie ul. Małopolska 47</w:t>
      </w:r>
    </w:p>
    <w:p w14:paraId="6ACB0B2B" w14:textId="77777777" w:rsidR="00CB7686" w:rsidRDefault="00CB7686">
      <w:pPr>
        <w:pStyle w:val="Standard"/>
        <w:spacing w:line="276" w:lineRule="auto"/>
        <w:ind w:left="30"/>
        <w:jc w:val="both"/>
      </w:pPr>
    </w:p>
    <w:p w14:paraId="0A7852DB" w14:textId="77777777" w:rsidR="00CB7686" w:rsidRDefault="00000000">
      <w:pPr>
        <w:pStyle w:val="Standard"/>
        <w:spacing w:line="276" w:lineRule="auto"/>
        <w:ind w:left="30"/>
        <w:jc w:val="both"/>
        <w:rPr>
          <w:b/>
          <w:bCs/>
        </w:rPr>
      </w:pPr>
      <w:r>
        <w:rPr>
          <w:b/>
          <w:bCs/>
        </w:rPr>
        <w:t>2. Tytuł projektu:</w:t>
      </w:r>
    </w:p>
    <w:p w14:paraId="450F5421" w14:textId="77777777" w:rsidR="00CB7686" w:rsidRDefault="00000000">
      <w:pPr>
        <w:pStyle w:val="Standard"/>
        <w:shd w:val="clear" w:color="auto" w:fill="FFFFFF"/>
        <w:tabs>
          <w:tab w:val="left" w:pos="341"/>
        </w:tabs>
        <w:spacing w:line="276" w:lineRule="auto"/>
        <w:jc w:val="both"/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</w:pPr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„Monitoring akwenów wodnych na terenie Pomorza zachodniego i Meklemburgii Pomorza Przedniego /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Überwachung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des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Gewässer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auf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dem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Westpommern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und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Mecklenburg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Vorpommern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 </w:t>
      </w:r>
      <w:proofErr w:type="spellStart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>Gebiete</w:t>
      </w:r>
      <w:proofErr w:type="spellEnd"/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pl-PL" w:bidi="ar-SA"/>
        </w:rPr>
        <w:t xml:space="preserve">”. </w:t>
      </w:r>
      <w:r>
        <w:rPr>
          <w:rStyle w:val="Pogrubienie"/>
          <w:rFonts w:eastAsia="Calibri"/>
          <w:b w:val="0"/>
          <w:bCs w:val="0"/>
          <w:kern w:val="0"/>
          <w:shd w:val="clear" w:color="auto" w:fill="FFFFFF"/>
          <w:lang w:eastAsia="en-US" w:bidi="ar-SA"/>
        </w:rPr>
        <w:t>Umowa o dofinansowanie projektu nr INT 149 ”. Projekt realizowany w ramach Programu Współpracy INTERREG VA Meklemburgia - Pomorze Przednie/Brandenburgia/Polska w ramach celu Europejska Współpraca Terytorialna, dofinansowany przez Unię Europejską ze środków Europejskiego Funduszu Rozwoju Regionalnego (EFRR).</w:t>
      </w:r>
    </w:p>
    <w:p w14:paraId="781B5525" w14:textId="77777777" w:rsidR="00CB7686" w:rsidRDefault="00CB7686">
      <w:pPr>
        <w:pStyle w:val="Standard"/>
        <w:shd w:val="clear" w:color="auto" w:fill="FFFFFF"/>
        <w:tabs>
          <w:tab w:val="left" w:pos="341"/>
        </w:tabs>
        <w:spacing w:line="276" w:lineRule="auto"/>
        <w:jc w:val="both"/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</w:pPr>
    </w:p>
    <w:p w14:paraId="4B9E6081" w14:textId="77777777" w:rsidR="00CB7686" w:rsidRDefault="00000000">
      <w:pPr>
        <w:pStyle w:val="Standard"/>
        <w:tabs>
          <w:tab w:val="left" w:pos="13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3. Zakres zamówienia:</w:t>
      </w:r>
    </w:p>
    <w:p w14:paraId="15E91CA4" w14:textId="77777777" w:rsidR="00CB7686" w:rsidRDefault="00000000">
      <w:pPr>
        <w:pStyle w:val="Standard"/>
        <w:spacing w:line="276" w:lineRule="auto"/>
        <w:jc w:val="both"/>
      </w:pPr>
      <w:r>
        <w:rPr>
          <w:rStyle w:val="FontStyle18"/>
          <w:sz w:val="24"/>
          <w:szCs w:val="24"/>
        </w:rPr>
        <w:t xml:space="preserve">- specjalistycznych  butów na </w:t>
      </w:r>
      <w:proofErr w:type="spellStart"/>
      <w:r>
        <w:rPr>
          <w:rStyle w:val="FontStyle18"/>
          <w:sz w:val="24"/>
          <w:szCs w:val="24"/>
        </w:rPr>
        <w:t>na</w:t>
      </w:r>
      <w:proofErr w:type="spellEnd"/>
      <w:r>
        <w:rPr>
          <w:rStyle w:val="FontStyle18"/>
          <w:sz w:val="24"/>
          <w:szCs w:val="24"/>
        </w:rPr>
        <w:t xml:space="preserve"> łódkę -50  par,</w:t>
      </w:r>
    </w:p>
    <w:p w14:paraId="2AFC8902" w14:textId="77777777" w:rsidR="00CB7686" w:rsidRDefault="00000000">
      <w:pPr>
        <w:pStyle w:val="Standard"/>
        <w:spacing w:line="276" w:lineRule="auto"/>
        <w:jc w:val="both"/>
      </w:pPr>
      <w:r>
        <w:rPr>
          <w:rStyle w:val="FontStyle18"/>
          <w:sz w:val="24"/>
          <w:szCs w:val="24"/>
        </w:rPr>
        <w:t xml:space="preserve">- zestaw do profesjonalnego dokumentowania działań – 1 </w:t>
      </w:r>
      <w:proofErr w:type="spellStart"/>
      <w:r>
        <w:rPr>
          <w:rStyle w:val="FontStyle18"/>
          <w:sz w:val="24"/>
          <w:szCs w:val="24"/>
        </w:rPr>
        <w:t>kpl</w:t>
      </w:r>
      <w:proofErr w:type="spellEnd"/>
      <w:r>
        <w:rPr>
          <w:rStyle w:val="FontStyle18"/>
          <w:sz w:val="24"/>
          <w:szCs w:val="24"/>
        </w:rPr>
        <w:t>.</w:t>
      </w:r>
    </w:p>
    <w:p w14:paraId="3520EBDE" w14:textId="77777777" w:rsidR="00CB7686" w:rsidRDefault="00CB7686">
      <w:pPr>
        <w:pStyle w:val="Standard"/>
        <w:spacing w:line="276" w:lineRule="auto"/>
        <w:jc w:val="both"/>
        <w:rPr>
          <w:rFonts w:cs="Times New Roman"/>
        </w:rPr>
      </w:pPr>
    </w:p>
    <w:p w14:paraId="4B056AD4" w14:textId="77777777" w:rsidR="00CB7686" w:rsidRDefault="00000000">
      <w:pPr>
        <w:pStyle w:val="Standard"/>
        <w:tabs>
          <w:tab w:val="left" w:pos="13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Opis przedmiotu zamówienia stanowi  formularz asortymentowo-cenowy -załącznik nr 1.</w:t>
      </w:r>
    </w:p>
    <w:p w14:paraId="29E03649" w14:textId="77777777" w:rsidR="00CB7686" w:rsidRDefault="00CB7686">
      <w:pPr>
        <w:pStyle w:val="Standard"/>
        <w:tabs>
          <w:tab w:val="left" w:pos="135"/>
        </w:tabs>
        <w:spacing w:line="276" w:lineRule="auto"/>
        <w:jc w:val="both"/>
        <w:rPr>
          <w:b/>
          <w:bCs/>
        </w:rPr>
      </w:pPr>
    </w:p>
    <w:p w14:paraId="198F5E3F" w14:textId="77777777" w:rsidR="00CB7686" w:rsidRDefault="00000000">
      <w:pPr>
        <w:pStyle w:val="Standard"/>
        <w:tabs>
          <w:tab w:val="left" w:pos="9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4. Sposób przygotowania oferty:</w:t>
      </w:r>
    </w:p>
    <w:p w14:paraId="2C1F548E" w14:textId="77777777" w:rsidR="00CB7686" w:rsidRDefault="00000000">
      <w:pPr>
        <w:pStyle w:val="Standard"/>
        <w:tabs>
          <w:tab w:val="left" w:pos="-117"/>
          <w:tab w:val="left" w:pos="33"/>
        </w:tabs>
        <w:spacing w:line="276" w:lineRule="auto"/>
        <w:ind w:left="-57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Zakup  zlecony poza ustawą Prawo Zamówień Publicznych z dnia 11 września 2019 r.                   (Dz. U z 2022 r. Poz. 1710 ze zm. ) poniżej kwoty 130 000 zł.</w:t>
      </w:r>
    </w:p>
    <w:p w14:paraId="48FB91DE" w14:textId="77777777" w:rsidR="00CB7686" w:rsidRDefault="00000000">
      <w:pPr>
        <w:pStyle w:val="Standard"/>
        <w:widowControl w:val="0"/>
        <w:shd w:val="clear" w:color="auto" w:fill="FFFFFF"/>
        <w:tabs>
          <w:tab w:val="left" w:pos="330"/>
        </w:tabs>
        <w:spacing w:line="276" w:lineRule="auto"/>
        <w:jc w:val="both"/>
      </w:pPr>
      <w:r>
        <w:t>Ofertę cenową należy sporządzić wg załącznika nr 1 stanowiącego formularz asortymentowo-cenowy.</w:t>
      </w:r>
    </w:p>
    <w:p w14:paraId="7617DA05" w14:textId="77777777" w:rsidR="00CB7686" w:rsidRDefault="00000000">
      <w:pPr>
        <w:pStyle w:val="Standard"/>
        <w:widowControl w:val="0"/>
        <w:shd w:val="clear" w:color="auto" w:fill="FFFFFF"/>
        <w:tabs>
          <w:tab w:val="left" w:pos="330"/>
        </w:tabs>
        <w:spacing w:line="276" w:lineRule="auto"/>
        <w:jc w:val="both"/>
      </w:pPr>
      <w:r>
        <w:t>Zamawiający dopuszcza złożenie oferty na poszczególne zadania w formularzu asortymentowo-cenowym.</w:t>
      </w:r>
    </w:p>
    <w:p w14:paraId="0C13F2FF" w14:textId="77777777" w:rsidR="00CB7686" w:rsidRDefault="00000000">
      <w:pPr>
        <w:pStyle w:val="Standard"/>
        <w:spacing w:line="276" w:lineRule="auto"/>
        <w:jc w:val="both"/>
      </w:pPr>
      <w:r>
        <w:t>Zamawiający informuje, iż przy wyborze oferty będzie się kierował następującym kryterium:</w:t>
      </w:r>
    </w:p>
    <w:p w14:paraId="745DD9CE" w14:textId="77777777" w:rsidR="00CB7686" w:rsidRDefault="00000000">
      <w:pPr>
        <w:pStyle w:val="Standard"/>
        <w:numPr>
          <w:ilvl w:val="0"/>
          <w:numId w:val="41"/>
        </w:numPr>
        <w:spacing w:line="276" w:lineRule="auto"/>
        <w:jc w:val="both"/>
      </w:pPr>
      <w:r>
        <w:t>cena  brutto 100  %</w:t>
      </w:r>
    </w:p>
    <w:p w14:paraId="4F79A461" w14:textId="77777777" w:rsidR="00CB7686" w:rsidRDefault="00000000">
      <w:pPr>
        <w:pStyle w:val="Standard"/>
        <w:spacing w:line="276" w:lineRule="auto"/>
        <w:jc w:val="both"/>
      </w:pPr>
      <w:r>
        <w:rPr>
          <w:color w:val="000000"/>
        </w:rPr>
        <w:t xml:space="preserve"> (oferowana cena musi zawierać wszystkie koszty związane z realizacją przedmiotu zamówienia </w:t>
      </w:r>
      <w:r>
        <w:rPr>
          <w:rFonts w:cs="Times New Roman"/>
          <w:color w:val="000000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eastAsia="Times New Roman" w:cs="Times New Roman"/>
          <w:color w:val="000000"/>
          <w:lang w:bidi="ar-SA"/>
        </w:rPr>
        <w:t>upusty, rabaty oraz koszty dostawy                      do odbiorcy)</w:t>
      </w:r>
    </w:p>
    <w:p w14:paraId="08A3F07D" w14:textId="77777777" w:rsidR="00CB7686" w:rsidRDefault="00000000">
      <w:pPr>
        <w:pStyle w:val="Standard"/>
        <w:spacing w:line="276" w:lineRule="auto"/>
        <w:jc w:val="both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</w:t>
      </w:r>
    </w:p>
    <w:p w14:paraId="144D9752" w14:textId="77777777" w:rsidR="00CB7686" w:rsidRDefault="00000000">
      <w:pPr>
        <w:pStyle w:val="Standard"/>
        <w:spacing w:line="276" w:lineRule="auto"/>
        <w:jc w:val="both"/>
      </w:pPr>
      <w:r>
        <w:rPr>
          <w:rFonts w:eastAsia="Times New Roman" w:cs="Times New Roman"/>
          <w:lang w:eastAsia="fa-IR" w:bidi="fa-IR"/>
        </w:rPr>
        <w:t xml:space="preserve">Zapytanie ofertowe zakończy się podpisaniem </w:t>
      </w:r>
      <w:r>
        <w:rPr>
          <w:rFonts w:eastAsia="Times New Roman" w:cs="Times New Roman"/>
          <w:b/>
          <w:bCs/>
          <w:lang w:eastAsia="fa-IR" w:bidi="fa-IR"/>
        </w:rPr>
        <w:t>zlecenia</w:t>
      </w:r>
      <w:r>
        <w:rPr>
          <w:rFonts w:eastAsia="Times New Roman" w:cs="Times New Roman"/>
          <w:lang w:eastAsia="fa-IR" w:bidi="fa-IR"/>
        </w:rPr>
        <w:t xml:space="preserve"> z oferentem, który złoży najkorzystniejszą ofertę ( </w:t>
      </w:r>
      <w:r>
        <w:rPr>
          <w:rFonts w:eastAsia="Times New Roman" w:cs="Times New Roman"/>
          <w:b/>
          <w:bCs/>
          <w:lang w:eastAsia="fa-IR" w:bidi="fa-IR"/>
        </w:rPr>
        <w:t>załącznik nr 2</w:t>
      </w:r>
      <w:r>
        <w:rPr>
          <w:rFonts w:eastAsia="Times New Roman" w:cs="Times New Roman"/>
          <w:lang w:eastAsia="fa-IR" w:bidi="fa-IR"/>
        </w:rPr>
        <w:t>).</w:t>
      </w:r>
    </w:p>
    <w:p w14:paraId="7FB2E932" w14:textId="77777777" w:rsidR="00CB7686" w:rsidRDefault="00CB7686">
      <w:pPr>
        <w:pStyle w:val="Standard"/>
        <w:spacing w:line="276" w:lineRule="auto"/>
        <w:jc w:val="both"/>
      </w:pPr>
    </w:p>
    <w:p w14:paraId="0DA91D27" w14:textId="77777777" w:rsidR="00CB7686" w:rsidRDefault="00000000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fa-IR" w:bidi="fa-IR"/>
        </w:rPr>
      </w:pPr>
      <w:r>
        <w:rPr>
          <w:rFonts w:eastAsia="Times New Roman" w:cs="Times New Roman"/>
          <w:b/>
          <w:bCs/>
          <w:lang w:eastAsia="fa-IR" w:bidi="fa-IR"/>
        </w:rPr>
        <w:t>5. Warunki zmówienia :</w:t>
      </w:r>
    </w:p>
    <w:p w14:paraId="2BD0098E" w14:textId="77777777" w:rsidR="00CB7686" w:rsidRDefault="00000000">
      <w:pPr>
        <w:pStyle w:val="Standard"/>
        <w:spacing w:line="276" w:lineRule="auto"/>
      </w:pPr>
      <w:r>
        <w:t>- Towar będzie fabrycznie nowy, bez wad i uszczerbków</w:t>
      </w:r>
    </w:p>
    <w:p w14:paraId="670B62C0" w14:textId="77777777" w:rsidR="00CB7686" w:rsidRDefault="00000000">
      <w:pPr>
        <w:pStyle w:val="Standard"/>
        <w:spacing w:line="276" w:lineRule="auto"/>
      </w:pPr>
      <w:r>
        <w:lastRenderedPageBreak/>
        <w:t>- Odbiór odbędzie się w siedzibie wskazanej przez Zamawiającego i zakończy podpisaniem</w:t>
      </w:r>
    </w:p>
    <w:p w14:paraId="3AD85B9B" w14:textId="77777777" w:rsidR="00CB7686" w:rsidRDefault="00000000">
      <w:pPr>
        <w:pStyle w:val="Standard"/>
        <w:spacing w:line="276" w:lineRule="auto"/>
      </w:pPr>
      <w:r>
        <w:t>protokołu zdawczo- odbiorczego stanowiącego (</w:t>
      </w:r>
      <w:r>
        <w:rPr>
          <w:b/>
          <w:bCs/>
        </w:rPr>
        <w:t>załącznik nr 3)</w:t>
      </w:r>
      <w:r>
        <w:rPr>
          <w:bCs/>
        </w:rPr>
        <w:t>.</w:t>
      </w:r>
    </w:p>
    <w:p w14:paraId="193F2CD1" w14:textId="77777777" w:rsidR="00CB7686" w:rsidRDefault="00000000">
      <w:pPr>
        <w:pStyle w:val="Standard"/>
        <w:spacing w:line="276" w:lineRule="auto"/>
        <w:jc w:val="both"/>
        <w:rPr>
          <w:b/>
          <w:bCs/>
        </w:rPr>
      </w:pPr>
      <w:r>
        <w:rPr>
          <w:rFonts w:eastAsia="Times New Roman" w:cs="Times New Roman"/>
          <w:b/>
          <w:bCs/>
          <w:lang w:eastAsia="fa-IR" w:bidi="fa-IR"/>
        </w:rPr>
        <w:t>-</w:t>
      </w:r>
      <w:r>
        <w:rPr>
          <w:rFonts w:eastAsia="Times New Roman" w:cs="Times New Roman"/>
          <w:lang w:eastAsia="fa-IR" w:bidi="fa-IR"/>
        </w:rPr>
        <w:t xml:space="preserve"> Płatność odbywać się będzie w polskich złotych, przelewem, z odroczonym terminem płatności w ciągu 21 dni od daty otrzymania FV.</w:t>
      </w:r>
    </w:p>
    <w:p w14:paraId="27A709CC" w14:textId="77777777" w:rsidR="00CB7686" w:rsidRDefault="00CB7686">
      <w:pPr>
        <w:pStyle w:val="Standard"/>
        <w:spacing w:line="276" w:lineRule="auto"/>
        <w:jc w:val="both"/>
        <w:rPr>
          <w:rFonts w:eastAsia="Times New Roman" w:cs="Times New Roman"/>
          <w:lang w:eastAsia="fa-IR" w:bidi="fa-IR"/>
        </w:rPr>
      </w:pPr>
    </w:p>
    <w:p w14:paraId="4E2F8F9B" w14:textId="77777777" w:rsidR="00CB7686" w:rsidRDefault="00000000">
      <w:pPr>
        <w:pStyle w:val="Standard"/>
        <w:spacing w:line="276" w:lineRule="auto"/>
        <w:ind w:left="-15" w:hanging="360"/>
        <w:jc w:val="both"/>
        <w:rPr>
          <w:b/>
          <w:bCs/>
        </w:rPr>
      </w:pPr>
      <w:r>
        <w:rPr>
          <w:b/>
          <w:bCs/>
        </w:rPr>
        <w:tab/>
        <w:t>6. Termin i forma składania ofert:</w:t>
      </w:r>
    </w:p>
    <w:p w14:paraId="11A50581" w14:textId="77777777" w:rsidR="00CB7686" w:rsidRDefault="00000000">
      <w:pPr>
        <w:pStyle w:val="Standard"/>
        <w:spacing w:line="276" w:lineRule="auto"/>
        <w:jc w:val="both"/>
      </w:pPr>
      <w:r>
        <w:rPr>
          <w:rFonts w:eastAsia="Times New Roman" w:cs="Times New Roman"/>
          <w:color w:val="C9211E"/>
        </w:rPr>
        <w:t xml:space="preserve"> </w:t>
      </w:r>
      <w:r>
        <w:rPr>
          <w:rFonts w:cs="Times New Roman"/>
        </w:rPr>
        <w:t xml:space="preserve">Ofertę należy </w:t>
      </w:r>
      <w:r>
        <w:rPr>
          <w:rFonts w:cs="Times New Roman"/>
          <w:b/>
          <w:bCs/>
        </w:rPr>
        <w:t xml:space="preserve">złożyć do dnia 26.11.2022 r. godz. 10:00 </w:t>
      </w:r>
      <w:r>
        <w:rPr>
          <w:rFonts w:cs="Times New Roman"/>
        </w:rPr>
        <w:t xml:space="preserve"> w formie elektronicznej </w:t>
      </w:r>
      <w:r>
        <w:rPr>
          <w:rFonts w:eastAsia="Times New Roman" w:cs="Times New Roman"/>
          <w:lang w:eastAsia="fa-IR" w:bidi="fa-IR"/>
        </w:rPr>
        <w:t xml:space="preserve"> na adres</w:t>
      </w:r>
      <w:r>
        <w:rPr>
          <w:rFonts w:eastAsia="Times New Roman" w:cs="Times New Roman"/>
          <w:b/>
          <w:bCs/>
          <w:lang w:eastAsia="fa-IR" w:bidi="fa-IR"/>
        </w:rPr>
        <w:t xml:space="preserve"> </w:t>
      </w:r>
      <w:hyperlink r:id="rId7" w:history="1">
        <w:r>
          <w:rPr>
            <w:rFonts w:eastAsia="Times New Roman" w:cs="Times New Roman"/>
            <w:b/>
            <w:bCs/>
            <w:lang w:eastAsia="fa-IR" w:bidi="fa-IR"/>
          </w:rPr>
          <w:t>karolina.sajdak</w:t>
        </w:r>
      </w:hyperlink>
      <w:hyperlink r:id="rId8" w:history="1">
        <w:r>
          <w:rPr>
            <w:rFonts w:eastAsia="Times New Roman" w:cs="Times New Roman"/>
            <w:b/>
            <w:bCs/>
            <w:lang w:eastAsia="fa-IR" w:bidi="fa-IR"/>
          </w:rPr>
          <w:t>@sc.policja.gov.pl</w:t>
        </w:r>
      </w:hyperlink>
    </w:p>
    <w:p w14:paraId="02D0D153" w14:textId="77777777" w:rsidR="00CB7686" w:rsidRDefault="00CB7686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fa-IR" w:bidi="fa-IR"/>
        </w:rPr>
      </w:pPr>
    </w:p>
    <w:p w14:paraId="1FFB1E1E" w14:textId="77777777" w:rsidR="00CB7686" w:rsidRDefault="00000000">
      <w:pPr>
        <w:pStyle w:val="Standard"/>
        <w:widowControl w:val="0"/>
        <w:spacing w:after="113" w:line="276" w:lineRule="auto"/>
        <w:ind w:left="30"/>
        <w:jc w:val="both"/>
      </w:pPr>
      <w:r>
        <w:rPr>
          <w:b/>
          <w:bCs/>
        </w:rPr>
        <w:t xml:space="preserve">7. </w:t>
      </w:r>
      <w:r>
        <w:rPr>
          <w:rStyle w:val="FontStyle18"/>
          <w:b/>
          <w:bCs/>
          <w:sz w:val="24"/>
          <w:szCs w:val="24"/>
          <w:lang w:eastAsia="fa-IR" w:bidi="fa-IR"/>
        </w:rPr>
        <w:t>Termin  realizacji zamówienia: 14 dni roboczych do daty podpisania zlecenia.</w:t>
      </w:r>
    </w:p>
    <w:p w14:paraId="7FBF2AE1" w14:textId="77777777" w:rsidR="00CB7686" w:rsidRDefault="0000000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Komenda Wojewódzka Policji zastrzega sobie możliwość nie wybrania żadnej oferty                                 i unieważnienia postępowania bez podania przyczyny. Niniejsze zapytanie nie jest zobowiązaniem do zawarcia umowy i nie rodzi skutków prawnych, nie jest ofertą w rozumieniu Kodeksu Cywilnego.  </w:t>
      </w:r>
    </w:p>
    <w:p w14:paraId="63DD039B" w14:textId="77777777" w:rsidR="00CB7686" w:rsidRDefault="00000000">
      <w:pPr>
        <w:pStyle w:val="Standard"/>
        <w:tabs>
          <w:tab w:val="left" w:pos="105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Ogłoszenie zostanie również umieszczone na stronie </w:t>
      </w:r>
      <w:proofErr w:type="spellStart"/>
      <w:r>
        <w:rPr>
          <w:rFonts w:cs="Times New Roman"/>
        </w:rPr>
        <w:t>bazakonkurecyjnosci.fundusze</w:t>
      </w:r>
      <w:proofErr w:type="spellEnd"/>
      <w:r>
        <w:rPr>
          <w:rFonts w:cs="Times New Roman"/>
        </w:rPr>
        <w:t xml:space="preserve"> europejskie.gov.pl</w:t>
      </w:r>
    </w:p>
    <w:p w14:paraId="30E0338A" w14:textId="77777777" w:rsidR="00CB7686" w:rsidRDefault="00CB7686">
      <w:pPr>
        <w:pStyle w:val="Standard"/>
        <w:tabs>
          <w:tab w:val="left" w:pos="105"/>
        </w:tabs>
        <w:spacing w:line="360" w:lineRule="auto"/>
        <w:jc w:val="both"/>
        <w:rPr>
          <w:rFonts w:cs="Times New Roman"/>
          <w:b/>
          <w:bCs/>
        </w:rPr>
      </w:pPr>
    </w:p>
    <w:p w14:paraId="242613FE" w14:textId="77777777" w:rsidR="00CB7686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ZASTĘPCA NACZELNIKA</w:t>
      </w:r>
    </w:p>
    <w:p w14:paraId="63D9CF76" w14:textId="77777777" w:rsidR="00CB7686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Zaopatrzenia i Inwestycji</w:t>
      </w:r>
    </w:p>
    <w:p w14:paraId="35F8DA0E" w14:textId="77777777" w:rsidR="00CB7686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KWP w Szczecinie</w:t>
      </w:r>
    </w:p>
    <w:p w14:paraId="26D20C0D" w14:textId="77777777" w:rsidR="00CB7686" w:rsidRDefault="00CB7686">
      <w:pPr>
        <w:pStyle w:val="Standard"/>
      </w:pPr>
    </w:p>
    <w:p w14:paraId="632514B4" w14:textId="77777777" w:rsidR="00CB7686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Anna Małgorzata </w:t>
      </w:r>
      <w:proofErr w:type="spellStart"/>
      <w:r>
        <w:t>Pimpicka</w:t>
      </w:r>
      <w:proofErr w:type="spellEnd"/>
    </w:p>
    <w:p w14:paraId="20983042" w14:textId="77777777" w:rsidR="00CB7686" w:rsidRDefault="00CB7686">
      <w:pPr>
        <w:pStyle w:val="Standard"/>
      </w:pPr>
    </w:p>
    <w:p w14:paraId="098018EA" w14:textId="77777777" w:rsidR="00CB7686" w:rsidRDefault="00CB7686">
      <w:pPr>
        <w:pStyle w:val="Standard"/>
      </w:pPr>
    </w:p>
    <w:p w14:paraId="124880AF" w14:textId="77777777" w:rsidR="00CB7686" w:rsidRDefault="00CB7686">
      <w:pPr>
        <w:pStyle w:val="Standard"/>
      </w:pPr>
    </w:p>
    <w:p w14:paraId="027D6B7B" w14:textId="77777777" w:rsidR="00CB7686" w:rsidRDefault="00CB7686">
      <w:pPr>
        <w:pStyle w:val="Standard"/>
      </w:pPr>
    </w:p>
    <w:p w14:paraId="2091001D" w14:textId="77777777" w:rsidR="00CB7686" w:rsidRDefault="00CB7686">
      <w:pPr>
        <w:pStyle w:val="Standard"/>
      </w:pPr>
    </w:p>
    <w:p w14:paraId="75BE1560" w14:textId="77777777" w:rsidR="00CB7686" w:rsidRDefault="00000000">
      <w:pPr>
        <w:pStyle w:val="Standard"/>
        <w:tabs>
          <w:tab w:val="left" w:pos="105"/>
        </w:tabs>
        <w:spacing w:line="100" w:lineRule="atLeast"/>
        <w:rPr>
          <w:b/>
          <w:bCs/>
          <w:u w:val="single"/>
        </w:rPr>
      </w:pPr>
      <w:r>
        <w:rPr>
          <w:b/>
          <w:bCs/>
          <w:u w:val="single"/>
        </w:rPr>
        <w:t>Załączniki</w:t>
      </w:r>
    </w:p>
    <w:p w14:paraId="1847079A" w14:textId="77777777" w:rsidR="00CB7686" w:rsidRDefault="00000000">
      <w:pPr>
        <w:pStyle w:val="Standard"/>
        <w:numPr>
          <w:ilvl w:val="0"/>
          <w:numId w:val="42"/>
        </w:numPr>
        <w:spacing w:line="100" w:lineRule="atLeast"/>
      </w:pPr>
      <w:r>
        <w:t>Formularz  asortymentowo-cenowy (załącznik nr 1)</w:t>
      </w:r>
    </w:p>
    <w:p w14:paraId="77FB5F02" w14:textId="77777777" w:rsidR="00CB7686" w:rsidRDefault="00000000">
      <w:pPr>
        <w:pStyle w:val="Standard"/>
        <w:numPr>
          <w:ilvl w:val="0"/>
          <w:numId w:val="40"/>
        </w:numPr>
        <w:spacing w:line="100" w:lineRule="atLeast"/>
      </w:pPr>
      <w:r>
        <w:rPr>
          <w:rFonts w:eastAsia="Times New Roman" w:cs="Times New Roman"/>
        </w:rPr>
        <w:t>Zlecenie</w:t>
      </w:r>
      <w:r>
        <w:t xml:space="preserve"> (załącznik nr 2)</w:t>
      </w:r>
    </w:p>
    <w:p w14:paraId="0178B52F" w14:textId="77777777" w:rsidR="00CB7686" w:rsidRDefault="00000000">
      <w:pPr>
        <w:pStyle w:val="Standard"/>
        <w:numPr>
          <w:ilvl w:val="0"/>
          <w:numId w:val="40"/>
        </w:numPr>
        <w:spacing w:line="100" w:lineRule="atLeast"/>
      </w:pPr>
      <w:r>
        <w:t>Protokół odbioru ilościowo-jakościowy ( załącznik nr 3)</w:t>
      </w:r>
    </w:p>
    <w:sectPr w:rsidR="00CB7686">
      <w:footerReference w:type="default" r:id="rId9"/>
      <w:pgSz w:w="11906" w:h="16838"/>
      <w:pgMar w:top="1134" w:right="1134" w:bottom="124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53E1" w14:textId="77777777" w:rsidR="00272569" w:rsidRDefault="00272569">
      <w:r>
        <w:separator/>
      </w:r>
    </w:p>
  </w:endnote>
  <w:endnote w:type="continuationSeparator" w:id="0">
    <w:p w14:paraId="4170AEEB" w14:textId="77777777" w:rsidR="00272569" w:rsidRDefault="0027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00"/>
    <w:family w:val="roman"/>
    <w:pitch w:val="variable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81C6" w14:textId="77777777" w:rsidR="00DF7B39" w:rsidRDefault="00000000">
    <w:pPr>
      <w:pStyle w:val="Stopka"/>
      <w:jc w:val="center"/>
    </w:pPr>
    <w:r>
      <w:tab/>
    </w:r>
    <w:r>
      <w:rPr>
        <w:noProof/>
      </w:rPr>
      <w:drawing>
        <wp:inline distT="0" distB="0" distL="0" distR="0" wp14:anchorId="147524EB" wp14:editId="6D15F7F3">
          <wp:extent cx="3605400" cy="5421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5400" cy="542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24D369F7" w14:textId="77777777" w:rsidR="00DF7B39" w:rsidRDefault="00000000">
    <w:pPr>
      <w:pStyle w:val="Standard"/>
      <w:jc w:val="center"/>
    </w:pPr>
    <w:r>
      <w:rPr>
        <w:rStyle w:val="Pogrubienie1"/>
        <w:rFonts w:eastAsia="Calibri" w:cs="Calibri"/>
        <w:i/>
        <w:color w:val="555555"/>
        <w:kern w:val="0"/>
        <w:sz w:val="16"/>
        <w:szCs w:val="16"/>
        <w:shd w:val="clear" w:color="auto" w:fill="FFFFFF"/>
        <w:lang w:eastAsia="en-US" w:bidi="ar-SA"/>
      </w:rPr>
      <w:t>Projekt pn.</w:t>
    </w:r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„Monitoring akwenów wodnych na terenie Pomorza zachodniego i Meklemburgii Pomorza Przedniego /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Überwachung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des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Gewässer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auf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dem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Westpommern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und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Mecklenburg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Vorpommern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 </w:t>
    </w:r>
    <w:proofErr w:type="spellStart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>Gebiete</w:t>
    </w:r>
    <w:proofErr w:type="spellEnd"/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pl-PL" w:bidi="ar-SA"/>
      </w:rPr>
      <w:t xml:space="preserve">”. </w:t>
    </w:r>
    <w:r>
      <w:rPr>
        <w:rStyle w:val="Pogrubienie1"/>
        <w:rFonts w:eastAsia="Calibri" w:cs="Calibri"/>
        <w:color w:val="555555"/>
        <w:kern w:val="0"/>
        <w:sz w:val="16"/>
        <w:szCs w:val="16"/>
        <w:shd w:val="clear" w:color="auto" w:fill="FFFFFF"/>
        <w:lang w:eastAsia="en-US" w:bidi="ar-SA"/>
      </w:rPr>
      <w:t>Umowa o dofinansowanie projektu nr INT 149 ”. Projekt realizowany w ramach Programu Współpracy INTERREG VA Meklemburgia - Pomorze Przednie/Brandenburgia/Polska w ramach celu Europejska Współpraca Terytorialna, dofinansowany przez Unię Europejską ze środków Europejskiego Funduszu Rozwoju Regionalnego (EFRR).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D379" w14:textId="77777777" w:rsidR="00272569" w:rsidRDefault="00272569">
      <w:r>
        <w:rPr>
          <w:color w:val="000000"/>
        </w:rPr>
        <w:ptab w:relativeTo="margin" w:alignment="center" w:leader="none"/>
      </w:r>
    </w:p>
  </w:footnote>
  <w:footnote w:type="continuationSeparator" w:id="0">
    <w:p w14:paraId="7AA4B10D" w14:textId="77777777" w:rsidR="00272569" w:rsidRDefault="0027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EE"/>
    <w:multiLevelType w:val="multilevel"/>
    <w:tmpl w:val="4AC26AC2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9F342C"/>
    <w:multiLevelType w:val="multilevel"/>
    <w:tmpl w:val="53CAD7CA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Symbol"/>
        <w:b w:val="0"/>
        <w:bCs w:val="0"/>
        <w:sz w:val="24"/>
        <w:szCs w:val="24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 w:cs="OpenSymbol, 'Arial Unicode MS'"/>
        <w:b w:val="0"/>
        <w:bCs w:val="0"/>
      </w:rPr>
    </w:lvl>
  </w:abstractNum>
  <w:abstractNum w:abstractNumId="2" w15:restartNumberingAfterBreak="0">
    <w:nsid w:val="05EF5730"/>
    <w:multiLevelType w:val="multilevel"/>
    <w:tmpl w:val="39527194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23F58"/>
    <w:multiLevelType w:val="multilevel"/>
    <w:tmpl w:val="BDE0AB96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4117ED5"/>
    <w:multiLevelType w:val="multilevel"/>
    <w:tmpl w:val="1C04233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F44E82"/>
    <w:multiLevelType w:val="multilevel"/>
    <w:tmpl w:val="1EA03EF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E5E22C3"/>
    <w:multiLevelType w:val="multilevel"/>
    <w:tmpl w:val="849E074C"/>
    <w:styleLink w:val="WWNum21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906FF9"/>
    <w:multiLevelType w:val="multilevel"/>
    <w:tmpl w:val="CFAC7434"/>
    <w:styleLink w:val="WWNum1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36919E8"/>
    <w:multiLevelType w:val="multilevel"/>
    <w:tmpl w:val="1A6037E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4B07FC"/>
    <w:multiLevelType w:val="multilevel"/>
    <w:tmpl w:val="EC249F3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C433FE"/>
    <w:multiLevelType w:val="multilevel"/>
    <w:tmpl w:val="A0AEA5D6"/>
    <w:styleLink w:val="WWNum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" w15:restartNumberingAfterBreak="0">
    <w:nsid w:val="2A663B2D"/>
    <w:multiLevelType w:val="multilevel"/>
    <w:tmpl w:val="CA78D0D0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C197D27"/>
    <w:multiLevelType w:val="multilevel"/>
    <w:tmpl w:val="0CB6F4F8"/>
    <w:styleLink w:val="WWNum2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0806BD6"/>
    <w:multiLevelType w:val="multilevel"/>
    <w:tmpl w:val="74BEFBBE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b w:val="0"/>
        <w:bCs w:val="0"/>
        <w:sz w:val="24"/>
        <w:szCs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b w:val="0"/>
        <w:bCs w:val="0"/>
        <w:sz w:val="24"/>
        <w:szCs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b w:val="0"/>
        <w:bCs w:val="0"/>
        <w:sz w:val="24"/>
        <w:szCs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b w:val="0"/>
        <w:bCs w:val="0"/>
        <w:sz w:val="24"/>
        <w:szCs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b w:val="0"/>
        <w:bCs w:val="0"/>
        <w:sz w:val="24"/>
        <w:szCs w:val="24"/>
      </w:rPr>
    </w:lvl>
  </w:abstractNum>
  <w:abstractNum w:abstractNumId="14" w15:restartNumberingAfterBreak="0">
    <w:nsid w:val="30A438E6"/>
    <w:multiLevelType w:val="multilevel"/>
    <w:tmpl w:val="F7865DC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314F6CD9"/>
    <w:multiLevelType w:val="multilevel"/>
    <w:tmpl w:val="25268398"/>
    <w:styleLink w:val="WWNum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4BD7535"/>
    <w:multiLevelType w:val="multilevel"/>
    <w:tmpl w:val="AC8879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6FA5CD6"/>
    <w:multiLevelType w:val="multilevel"/>
    <w:tmpl w:val="AB2EB24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8152A66"/>
    <w:multiLevelType w:val="multilevel"/>
    <w:tmpl w:val="78C0B9E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CA41769"/>
    <w:multiLevelType w:val="multilevel"/>
    <w:tmpl w:val="B3E86FE4"/>
    <w:styleLink w:val="WW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3FF42C6E"/>
    <w:multiLevelType w:val="multilevel"/>
    <w:tmpl w:val="5972004C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FB30B0"/>
    <w:multiLevelType w:val="multilevel"/>
    <w:tmpl w:val="2E72115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45657CFE"/>
    <w:multiLevelType w:val="multilevel"/>
    <w:tmpl w:val="E7A6697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71D6474"/>
    <w:multiLevelType w:val="multilevel"/>
    <w:tmpl w:val="2158B62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B7C063E"/>
    <w:multiLevelType w:val="multilevel"/>
    <w:tmpl w:val="741E07B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E7A610A"/>
    <w:multiLevelType w:val="multilevel"/>
    <w:tmpl w:val="352AF1F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502B478F"/>
    <w:multiLevelType w:val="multilevel"/>
    <w:tmpl w:val="0CD6DEAC"/>
    <w:styleLink w:val="WWNum1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51E2121C"/>
    <w:multiLevelType w:val="multilevel"/>
    <w:tmpl w:val="E870C7E4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546C0CD9"/>
    <w:multiLevelType w:val="multilevel"/>
    <w:tmpl w:val="424E251A"/>
    <w:styleLink w:val="WWNum2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54CE3964"/>
    <w:multiLevelType w:val="multilevel"/>
    <w:tmpl w:val="F850CC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55BC47D1"/>
    <w:multiLevelType w:val="multilevel"/>
    <w:tmpl w:val="B9685E4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5A6948B6"/>
    <w:multiLevelType w:val="multilevel"/>
    <w:tmpl w:val="663A4E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5F8B200F"/>
    <w:multiLevelType w:val="multilevel"/>
    <w:tmpl w:val="404AEAC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606606DE"/>
    <w:multiLevelType w:val="multilevel"/>
    <w:tmpl w:val="2B2458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621E6E2D"/>
    <w:multiLevelType w:val="multilevel"/>
    <w:tmpl w:val="E2FC8814"/>
    <w:styleLink w:val="WWNum22"/>
    <w:lvl w:ilvl="0">
      <w:start w:val="2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62F76197"/>
    <w:multiLevelType w:val="multilevel"/>
    <w:tmpl w:val="652492C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31A1E60"/>
    <w:multiLevelType w:val="multilevel"/>
    <w:tmpl w:val="F47E3AA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6253B3"/>
    <w:multiLevelType w:val="multilevel"/>
    <w:tmpl w:val="941EB8A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6F0F6D67"/>
    <w:multiLevelType w:val="multilevel"/>
    <w:tmpl w:val="B3D6A3B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7AF735BE"/>
    <w:multiLevelType w:val="multilevel"/>
    <w:tmpl w:val="FE385390"/>
    <w:styleLink w:val="WWNum3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25472556">
    <w:abstractNumId w:val="33"/>
  </w:num>
  <w:num w:numId="2" w16cid:durableId="2051689104">
    <w:abstractNumId w:val="31"/>
  </w:num>
  <w:num w:numId="3" w16cid:durableId="123011113">
    <w:abstractNumId w:val="16"/>
  </w:num>
  <w:num w:numId="4" w16cid:durableId="1055424094">
    <w:abstractNumId w:val="29"/>
  </w:num>
  <w:num w:numId="5" w16cid:durableId="26300045">
    <w:abstractNumId w:val="21"/>
  </w:num>
  <w:num w:numId="6" w16cid:durableId="1882788267">
    <w:abstractNumId w:val="15"/>
  </w:num>
  <w:num w:numId="7" w16cid:durableId="329991183">
    <w:abstractNumId w:val="3"/>
  </w:num>
  <w:num w:numId="8" w16cid:durableId="1412044829">
    <w:abstractNumId w:val="10"/>
  </w:num>
  <w:num w:numId="9" w16cid:durableId="990791339">
    <w:abstractNumId w:val="30"/>
  </w:num>
  <w:num w:numId="10" w16cid:durableId="1879735885">
    <w:abstractNumId w:val="23"/>
  </w:num>
  <w:num w:numId="11" w16cid:durableId="2063826520">
    <w:abstractNumId w:val="5"/>
  </w:num>
  <w:num w:numId="12" w16cid:durableId="16734354">
    <w:abstractNumId w:val="25"/>
  </w:num>
  <w:num w:numId="13" w16cid:durableId="236329901">
    <w:abstractNumId w:val="14"/>
  </w:num>
  <w:num w:numId="14" w16cid:durableId="1248462819">
    <w:abstractNumId w:val="37"/>
  </w:num>
  <w:num w:numId="15" w16cid:durableId="2083216961">
    <w:abstractNumId w:val="26"/>
  </w:num>
  <w:num w:numId="16" w16cid:durableId="1957978375">
    <w:abstractNumId w:val="8"/>
  </w:num>
  <w:num w:numId="17" w16cid:durableId="336662088">
    <w:abstractNumId w:val="4"/>
  </w:num>
  <w:num w:numId="18" w16cid:durableId="1220095089">
    <w:abstractNumId w:val="7"/>
  </w:num>
  <w:num w:numId="19" w16cid:durableId="1351419161">
    <w:abstractNumId w:val="18"/>
  </w:num>
  <w:num w:numId="20" w16cid:durableId="1946771062">
    <w:abstractNumId w:val="24"/>
  </w:num>
  <w:num w:numId="21" w16cid:durableId="797072035">
    <w:abstractNumId w:val="6"/>
  </w:num>
  <w:num w:numId="22" w16cid:durableId="1807121300">
    <w:abstractNumId w:val="34"/>
  </w:num>
  <w:num w:numId="23" w16cid:durableId="565454598">
    <w:abstractNumId w:val="11"/>
  </w:num>
  <w:num w:numId="24" w16cid:durableId="212352047">
    <w:abstractNumId w:val="19"/>
  </w:num>
  <w:num w:numId="25" w16cid:durableId="254364360">
    <w:abstractNumId w:val="9"/>
  </w:num>
  <w:num w:numId="26" w16cid:durableId="939292505">
    <w:abstractNumId w:val="12"/>
  </w:num>
  <w:num w:numId="27" w16cid:durableId="1482621055">
    <w:abstractNumId w:val="28"/>
  </w:num>
  <w:num w:numId="28" w16cid:durableId="1422606739">
    <w:abstractNumId w:val="20"/>
  </w:num>
  <w:num w:numId="29" w16cid:durableId="1365255618">
    <w:abstractNumId w:val="35"/>
  </w:num>
  <w:num w:numId="30" w16cid:durableId="92677544">
    <w:abstractNumId w:val="17"/>
  </w:num>
  <w:num w:numId="31" w16cid:durableId="828596933">
    <w:abstractNumId w:val="36"/>
  </w:num>
  <w:num w:numId="32" w16cid:durableId="1107849413">
    <w:abstractNumId w:val="32"/>
  </w:num>
  <w:num w:numId="33" w16cid:durableId="94524349">
    <w:abstractNumId w:val="0"/>
  </w:num>
  <w:num w:numId="34" w16cid:durableId="39668860">
    <w:abstractNumId w:val="22"/>
  </w:num>
  <w:num w:numId="35" w16cid:durableId="251940137">
    <w:abstractNumId w:val="38"/>
  </w:num>
  <w:num w:numId="36" w16cid:durableId="112359801">
    <w:abstractNumId w:val="27"/>
  </w:num>
  <w:num w:numId="37" w16cid:durableId="255793446">
    <w:abstractNumId w:val="39"/>
  </w:num>
  <w:num w:numId="38" w16cid:durableId="1589921255">
    <w:abstractNumId w:val="2"/>
  </w:num>
  <w:num w:numId="39" w16cid:durableId="175508147">
    <w:abstractNumId w:val="1"/>
  </w:num>
  <w:num w:numId="40" w16cid:durableId="556279369">
    <w:abstractNumId w:val="13"/>
  </w:num>
  <w:num w:numId="41" w16cid:durableId="1720738267">
    <w:abstractNumId w:val="1"/>
    <w:lvlOverride w:ilvl="0"/>
  </w:num>
  <w:num w:numId="42" w16cid:durableId="1778866457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7686"/>
    <w:rsid w:val="000229EF"/>
    <w:rsid w:val="00272569"/>
    <w:rsid w:val="00C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CC75"/>
  <w15:docId w15:val="{009CCAEA-BDF8-4699-8FEE-5BC32BC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extbodyindent">
    <w:name w:val="Text body indent"/>
    <w:basedOn w:val="Standard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widowControl/>
    </w:pPr>
    <w:rPr>
      <w:rFonts w:eastAsia="Times New Roman" w:cs="Times New Roman"/>
      <w:color w:val="00000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宋体" w:cs="Times New Roman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b w:val="0"/>
      <w:bCs w:val="0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  <w:b w:val="0"/>
      <w:bCs w:val="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1z0">
    <w:name w:val="WW8Num1z0"/>
    <w:rPr>
      <w:rFonts w:ascii="Symbol" w:eastAsia="Symbol" w:hAnsi="Symbol" w:cs="Symbol"/>
      <w:b w:val="0"/>
      <w:bCs w:val="0"/>
      <w:sz w:val="24"/>
      <w:szCs w:val="24"/>
    </w:rPr>
  </w:style>
  <w:style w:type="character" w:customStyle="1" w:styleId="FontStyle18">
    <w:name w:val="Font Style18"/>
    <w:rPr>
      <w:rFonts w:ascii="Times New Roman" w:eastAsia="Times New Roman" w:hAnsi="Times New Roman" w:cs="Times New Roman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8Num2">
    <w:name w:val="WW8Num2"/>
    <w:basedOn w:val="Bezlisty"/>
    <w:pPr>
      <w:numPr>
        <w:numId w:val="39"/>
      </w:numPr>
    </w:pPr>
  </w:style>
  <w:style w:type="numbering" w:customStyle="1" w:styleId="WW8Num1">
    <w:name w:val="WW8Num1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ajdak@sc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sajdak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Krzysztof Chełstowski</cp:lastModifiedBy>
  <cp:revision>2</cp:revision>
  <cp:lastPrinted>2022-11-21T08:26:00Z</cp:lastPrinted>
  <dcterms:created xsi:type="dcterms:W3CDTF">2022-11-21T09:24:00Z</dcterms:created>
  <dcterms:modified xsi:type="dcterms:W3CDTF">2022-11-21T09:24:00Z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