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B1" w:rsidRDefault="00EA5B82" w:rsidP="00EA5B82">
      <w:pPr>
        <w:pStyle w:val="Nagwek10"/>
        <w:keepNext/>
        <w:keepLines/>
        <w:spacing w:after="0"/>
        <w:ind w:firstLine="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  <w:bookmarkStart w:id="0" w:name="bookmark4"/>
      <w:bookmarkEnd w:id="0"/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</w:p>
    <w:p w:rsidR="0074152C" w:rsidRDefault="0074152C">
      <w:pPr>
        <w:pStyle w:val="Nagwek20"/>
        <w:keepNext/>
        <w:keepLines/>
        <w:spacing w:after="0"/>
        <w:rPr>
          <w:rStyle w:val="Nagwek2"/>
          <w:bCs/>
          <w:sz w:val="24"/>
          <w:szCs w:val="24"/>
        </w:rPr>
      </w:pP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</w:r>
      <w:r w:rsidRPr="0074152C">
        <w:rPr>
          <w:rStyle w:val="Nagwek2"/>
          <w:bCs/>
          <w:sz w:val="24"/>
          <w:szCs w:val="24"/>
        </w:rPr>
        <w:tab/>
        <w:t xml:space="preserve">Załącznik nr 1 </w:t>
      </w:r>
    </w:p>
    <w:p w:rsidR="0074152C" w:rsidRPr="0074152C" w:rsidRDefault="0074152C">
      <w:pPr>
        <w:pStyle w:val="Nagwek20"/>
        <w:keepNext/>
        <w:keepLines/>
        <w:spacing w:after="0"/>
        <w:rPr>
          <w:rStyle w:val="Nagwek2"/>
          <w:bCs/>
          <w:sz w:val="24"/>
          <w:szCs w:val="24"/>
        </w:rPr>
      </w:pPr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  <w:t xml:space="preserve">Formularz asortymentowo-cenowy </w:t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  <w:r>
        <w:rPr>
          <w:rStyle w:val="Nagwek2"/>
          <w:b/>
          <w:bCs/>
        </w:rPr>
        <w:tab/>
      </w:r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</w:p>
    <w:p w:rsidR="0074152C" w:rsidRDefault="0074152C">
      <w:pPr>
        <w:pStyle w:val="Nagwek20"/>
        <w:keepNext/>
        <w:keepLines/>
        <w:spacing w:after="0"/>
        <w:rPr>
          <w:rStyle w:val="Nagwek2"/>
          <w:b/>
          <w:bCs/>
        </w:rPr>
      </w:pPr>
    </w:p>
    <w:p w:rsidR="00CE0CB1" w:rsidRDefault="00EA5B82">
      <w:pPr>
        <w:pStyle w:val="Nagwek20"/>
        <w:keepNext/>
        <w:keepLines/>
        <w:spacing w:after="0"/>
        <w:rPr>
          <w:rStyle w:val="Nagwek2"/>
          <w:b/>
          <w:bCs/>
        </w:rPr>
      </w:pPr>
      <w:r>
        <w:rPr>
          <w:rStyle w:val="Nagwek2"/>
          <w:b/>
          <w:bCs/>
        </w:rPr>
        <w:t xml:space="preserve">Namiot pneumatyczny </w:t>
      </w:r>
      <w:r w:rsidR="0074152C">
        <w:rPr>
          <w:rStyle w:val="Nagwek2"/>
          <w:b/>
          <w:bCs/>
        </w:rPr>
        <w:t xml:space="preserve">w zestawie </w:t>
      </w:r>
    </w:p>
    <w:p w:rsidR="0074152C" w:rsidRDefault="0074152C">
      <w:pPr>
        <w:pStyle w:val="Nagwek20"/>
        <w:keepNext/>
        <w:keepLines/>
        <w:spacing w:after="0"/>
      </w:pPr>
    </w:p>
    <w:p w:rsidR="00CE0CB1" w:rsidRDefault="00EA5B82">
      <w:pPr>
        <w:pStyle w:val="Teksttreci0"/>
        <w:numPr>
          <w:ilvl w:val="0"/>
          <w:numId w:val="1"/>
        </w:numPr>
        <w:tabs>
          <w:tab w:val="left" w:pos="342"/>
        </w:tabs>
        <w:ind w:left="0"/>
      </w:pPr>
      <w:r>
        <w:rPr>
          <w:rStyle w:val="Teksttreci"/>
        </w:rPr>
        <w:t>Materiał: PCV &gt; 1000g/m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 xml:space="preserve"> - (polichlorek winylu)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62"/>
        </w:tabs>
        <w:ind w:left="0"/>
      </w:pPr>
      <w:r>
        <w:rPr>
          <w:rStyle w:val="Teksttreci"/>
        </w:rPr>
        <w:t>Konstrukcja: materiał PVC &gt; 1000 g/m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 xml:space="preserve"> (polichlorek winylu)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58"/>
        </w:tabs>
        <w:ind w:left="0"/>
      </w:pPr>
      <w:r>
        <w:rPr>
          <w:rStyle w:val="Teksttreci"/>
        </w:rPr>
        <w:t>Poszycie: materiał PVC 400 g/m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 xml:space="preserve"> (polichlorek winylu)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62"/>
        </w:tabs>
        <w:ind w:left="0"/>
      </w:pPr>
      <w:r>
        <w:rPr>
          <w:rStyle w:val="Teksttreci"/>
        </w:rPr>
        <w:t>Podłoga: materiał antypoślizgowy 700 g/m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 xml:space="preserve"> (polichlorek winylu)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51"/>
        </w:tabs>
        <w:ind w:left="0"/>
      </w:pPr>
      <w:r>
        <w:rPr>
          <w:rStyle w:val="Teksttreci"/>
        </w:rPr>
        <w:t>Wymiary namiotu: 7,2 m x 5,2 m x 2,6 m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58"/>
        </w:tabs>
        <w:ind w:left="0"/>
      </w:pPr>
      <w:r>
        <w:rPr>
          <w:rStyle w:val="Teksttreci"/>
        </w:rPr>
        <w:t>Powierzchnia podłogi: 37 m2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58"/>
        </w:tabs>
        <w:ind w:left="0"/>
      </w:pPr>
      <w:r>
        <w:rPr>
          <w:rStyle w:val="Teksttreci"/>
        </w:rPr>
        <w:t>Waga namiotu ok. 13 0 kg + torba-plandeka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351"/>
        </w:tabs>
        <w:ind w:left="0"/>
      </w:pPr>
      <w:r>
        <w:rPr>
          <w:rStyle w:val="Teksttreci"/>
        </w:rPr>
        <w:t>Kolor namiotu szary lub granatowy</w:t>
      </w:r>
    </w:p>
    <w:p w:rsidR="00A37787" w:rsidRDefault="00EA5B82" w:rsidP="00A37787">
      <w:pPr>
        <w:pStyle w:val="Teksttreci0"/>
        <w:numPr>
          <w:ilvl w:val="0"/>
          <w:numId w:val="1"/>
        </w:numPr>
        <w:tabs>
          <w:tab w:val="left" w:pos="355"/>
        </w:tabs>
        <w:ind w:left="0"/>
      </w:pPr>
      <w:r>
        <w:rPr>
          <w:rStyle w:val="Teksttreci"/>
        </w:rPr>
        <w:t>Zawór bezpieczeństwa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6"/>
        </w:tabs>
        <w:ind w:left="0"/>
      </w:pPr>
      <w:r>
        <w:rPr>
          <w:rStyle w:val="Teksttreci"/>
        </w:rPr>
        <w:t>Zawory do pompowania na zewnątrz namiotu oraz wewnątrz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2"/>
        </w:tabs>
        <w:ind w:left="380" w:hanging="380"/>
      </w:pPr>
      <w:r>
        <w:rPr>
          <w:rStyle w:val="Teksttreci"/>
        </w:rPr>
        <w:t>Namiot wyposażony w dwa przeciwległe wejścia o wymiarach ok. 2 m x 1.9 m umieszczone w ścianach szczytowych z możliwością rolowania całości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2"/>
        </w:tabs>
        <w:ind w:left="380" w:hanging="380"/>
      </w:pPr>
      <w:r>
        <w:rPr>
          <w:rStyle w:val="Teksttreci"/>
        </w:rPr>
        <w:t>Konstrukcja namiotu połączona z poszyciem, ale w taki sposób, że istnieje możliwość wypięcia poszycia z konstrukcji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2"/>
        </w:tabs>
        <w:ind w:left="380" w:hanging="380"/>
      </w:pPr>
      <w:r>
        <w:rPr>
          <w:rStyle w:val="Teksttreci"/>
        </w:rPr>
        <w:t xml:space="preserve">Mocowanie podłogi do tkaniny zasadniczej poszycia poprzez pasy </w:t>
      </w:r>
      <w:proofErr w:type="spellStart"/>
      <w:r>
        <w:rPr>
          <w:rStyle w:val="Teksttreci"/>
        </w:rPr>
        <w:t>rzepowe</w:t>
      </w:r>
      <w:proofErr w:type="spellEnd"/>
      <w:r>
        <w:rPr>
          <w:rStyle w:val="Teksttreci"/>
        </w:rPr>
        <w:t xml:space="preserve"> łączone po całości (nie punktowo), na całym obwodzie podłogi. Szerokość rzepów łączących 10 cm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6"/>
        </w:tabs>
        <w:ind w:left="380" w:hanging="380"/>
        <w:jc w:val="both"/>
      </w:pPr>
      <w:r>
        <w:rPr>
          <w:rStyle w:val="Teksttreci"/>
        </w:rPr>
        <w:t>Okna po 2 na każdym, długim boku namiotu, razem 4 sztuki o wymiarach 56 cm x 56 cm w świetle, a na zewnątrz 66 cm x 67 cm. Konstrukcja okna 3-warstwowa:</w:t>
      </w:r>
    </w:p>
    <w:p w:rsidR="00CE0CB1" w:rsidRDefault="00EA5B82">
      <w:pPr>
        <w:pStyle w:val="Teksttreci0"/>
        <w:numPr>
          <w:ilvl w:val="0"/>
          <w:numId w:val="2"/>
        </w:numPr>
        <w:tabs>
          <w:tab w:val="left" w:pos="645"/>
        </w:tabs>
        <w:ind w:left="0" w:firstLine="380"/>
      </w:pPr>
      <w:r>
        <w:rPr>
          <w:rStyle w:val="Teksttreci"/>
        </w:rPr>
        <w:t>moskitiera wszyta na stałe (pierwsza warstwa od wewnątrz)</w:t>
      </w:r>
    </w:p>
    <w:p w:rsidR="00CE0CB1" w:rsidRDefault="00EA5B82">
      <w:pPr>
        <w:pStyle w:val="Teksttreci0"/>
        <w:numPr>
          <w:ilvl w:val="0"/>
          <w:numId w:val="2"/>
        </w:numPr>
        <w:tabs>
          <w:tab w:val="left" w:pos="641"/>
        </w:tabs>
        <w:ind w:left="0" w:firstLine="380"/>
      </w:pPr>
      <w:r>
        <w:rPr>
          <w:rStyle w:val="Teksttreci"/>
        </w:rPr>
        <w:t>folia przeźroczysta</w:t>
      </w:r>
    </w:p>
    <w:p w:rsidR="00CE0CB1" w:rsidRDefault="00EA5B82">
      <w:pPr>
        <w:pStyle w:val="Teksttreci0"/>
        <w:numPr>
          <w:ilvl w:val="0"/>
          <w:numId w:val="2"/>
        </w:numPr>
        <w:tabs>
          <w:tab w:val="left" w:pos="645"/>
        </w:tabs>
        <w:ind w:left="380" w:firstLine="20"/>
      </w:pPr>
      <w:r>
        <w:rPr>
          <w:rStyle w:val="Teksttreci"/>
        </w:rPr>
        <w:t xml:space="preserve">tkanina zasadnicza (jak poszycie namiotu, od zewnątrz namiotu) Okno, po zrolowaniu, ma być blokowane zatrzaskiem </w:t>
      </w:r>
      <w:proofErr w:type="spellStart"/>
      <w:r>
        <w:rPr>
          <w:rStyle w:val="Teksttreci"/>
        </w:rPr>
        <w:t>przekrętnym</w:t>
      </w:r>
      <w:proofErr w:type="spellEnd"/>
      <w:r>
        <w:rPr>
          <w:rStyle w:val="Teksttreci"/>
        </w:rPr>
        <w:t>.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9"/>
        </w:tabs>
        <w:ind w:left="380" w:hanging="380"/>
      </w:pPr>
      <w:r>
        <w:rPr>
          <w:rStyle w:val="Teksttreci"/>
        </w:rPr>
        <w:t>Namiot musi posiadać próg o wysokości min. 6 cm, chroniący przed wnikaniem wody, z trwale naniesionym żółto-czarnym pasem ostrzegawczym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59"/>
        </w:tabs>
        <w:spacing w:after="140"/>
        <w:ind w:left="380" w:hanging="380"/>
      </w:pPr>
      <w:r>
        <w:rPr>
          <w:rStyle w:val="Teksttreci"/>
        </w:rPr>
        <w:t>Na każdej ścianie bocznej ma znajdować się 1 rękaw o długości 45 cm. i śr.18 cm, przystosowany do wprowadzania kabli i przewodów, oraz drugi rękaw o długości 45 cm i śr. 30 cm, przystosowany do nagrzewnicy/klimatyzatora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06"/>
        </w:tabs>
        <w:ind w:left="360" w:hanging="360"/>
      </w:pPr>
      <w:r>
        <w:rPr>
          <w:rStyle w:val="Teksttreci"/>
        </w:rPr>
        <w:t>Namiot musi być wyposażony w uchwyty do podwieszania lamp (</w:t>
      </w:r>
      <w:proofErr w:type="spellStart"/>
      <w:r>
        <w:rPr>
          <w:rStyle w:val="Teksttreci"/>
        </w:rPr>
        <w:t>rzepowe</w:t>
      </w:r>
      <w:proofErr w:type="spellEnd"/>
      <w:r>
        <w:rPr>
          <w:rStyle w:val="Teksttreci"/>
        </w:rPr>
        <w:t xml:space="preserve">): 12 </w:t>
      </w:r>
      <w:proofErr w:type="spellStart"/>
      <w:r>
        <w:rPr>
          <w:rStyle w:val="Teksttreci"/>
        </w:rPr>
        <w:t>szt</w:t>
      </w:r>
      <w:proofErr w:type="spellEnd"/>
      <w:r>
        <w:rPr>
          <w:rStyle w:val="Teksttreci"/>
        </w:rPr>
        <w:t xml:space="preserve">, uchwyty do instalacji elektrycznej: 6 szt., uchwyty do kotwiczenia: 10 szt., śledzie: 10 szt., odciągi linowe: 4 szt., linę: 1 szt., kotarę poprzeczną namiotu wraz z uchwytami + lina stalowa w oplocie + karabińczyki + dwa suwaki umożliwiające rozpięcie kotary, </w:t>
      </w:r>
      <w:r>
        <w:rPr>
          <w:rStyle w:val="Teksttreci"/>
        </w:rPr>
        <w:lastRenderedPageBreak/>
        <w:t>wycieraczkę zgrzaną z namiotem w każdych drzwiach z możliwością podwinięcia pod spód namiotu,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06"/>
        </w:tabs>
        <w:ind w:left="360" w:hanging="360"/>
      </w:pPr>
      <w:r>
        <w:rPr>
          <w:rStyle w:val="Teksttreci"/>
        </w:rPr>
        <w:t>W zestawie musi być elektryczna pompka do pompowania i wypompowywania powietrza oraz system kontroli i utrzymania ciśnienia OT1, 230 V + STABILNY START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06"/>
        </w:tabs>
        <w:ind w:left="360" w:hanging="360"/>
      </w:pPr>
      <w:r>
        <w:rPr>
          <w:rStyle w:val="Teksttreci"/>
        </w:rPr>
        <w:t>W zestawie minimum dwie lampy, dławik, zatyczka, przewód min 5m oraz możliwość zawieszenia lamp na konstrukcji namiotu i łączenia kilku sztuk w jedną całość</w:t>
      </w:r>
    </w:p>
    <w:p w:rsidR="00CE0CB1" w:rsidRDefault="00EA5B82">
      <w:pPr>
        <w:pStyle w:val="Teksttreci0"/>
        <w:numPr>
          <w:ilvl w:val="0"/>
          <w:numId w:val="1"/>
        </w:numPr>
        <w:tabs>
          <w:tab w:val="left" w:pos="421"/>
        </w:tabs>
        <w:ind w:left="360" w:hanging="360"/>
      </w:pPr>
      <w:r>
        <w:rPr>
          <w:rStyle w:val="Teksttreci"/>
        </w:rPr>
        <w:t>Zastosowane materiały muszą gwarantować prawidłową eksploatację namiotu w zakresie temperatur' od -30 °C do +70 °C.</w:t>
      </w:r>
    </w:p>
    <w:p w:rsidR="0074152C" w:rsidRDefault="00EA5B82" w:rsidP="0074152C">
      <w:pPr>
        <w:pStyle w:val="Teksttreci0"/>
        <w:numPr>
          <w:ilvl w:val="0"/>
          <w:numId w:val="1"/>
        </w:numPr>
        <w:tabs>
          <w:tab w:val="left" w:pos="421"/>
        </w:tabs>
        <w:spacing w:after="440"/>
        <w:ind w:left="0"/>
        <w:rPr>
          <w:rStyle w:val="Teksttreci"/>
        </w:rPr>
      </w:pPr>
      <w:r>
        <w:rPr>
          <w:rStyle w:val="Teksttreci"/>
        </w:rPr>
        <w:t>Okres gwarancji - 24 miesiące</w:t>
      </w:r>
    </w:p>
    <w:p w:rsidR="0074152C" w:rsidRDefault="0074152C" w:rsidP="0074152C">
      <w:pPr>
        <w:pStyle w:val="Teksttreci0"/>
        <w:tabs>
          <w:tab w:val="left" w:pos="421"/>
        </w:tabs>
        <w:spacing w:after="440"/>
        <w:rPr>
          <w:b/>
          <w:bCs/>
          <w:color w:val="auto"/>
          <w:sz w:val="22"/>
          <w:szCs w:val="22"/>
        </w:rPr>
      </w:pPr>
      <w:r w:rsidRPr="0074152C">
        <w:rPr>
          <w:b/>
          <w:bCs/>
          <w:sz w:val="22"/>
          <w:szCs w:val="22"/>
        </w:rPr>
        <w:t>Producent: .........................................................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>Cena brutto ……………..…................….....</w:t>
      </w:r>
    </w:p>
    <w:p w:rsidR="0074152C" w:rsidRDefault="0074152C" w:rsidP="0074152C">
      <w:pPr>
        <w:pStyle w:val="Teksttreci0"/>
        <w:tabs>
          <w:tab w:val="left" w:pos="421"/>
        </w:tabs>
        <w:spacing w:after="440"/>
        <w:jc w:val="center"/>
        <w:rPr>
          <w:b/>
          <w:bCs/>
          <w:color w:val="auto"/>
          <w:sz w:val="22"/>
          <w:szCs w:val="22"/>
          <w:u w:val="single"/>
        </w:rPr>
      </w:pPr>
      <w:r w:rsidRPr="0074152C">
        <w:rPr>
          <w:b/>
          <w:bCs/>
          <w:color w:val="auto"/>
          <w:sz w:val="22"/>
          <w:szCs w:val="22"/>
          <w:u w:val="single"/>
        </w:rPr>
        <w:t>Do formular</w:t>
      </w:r>
      <w:bookmarkStart w:id="1" w:name="_GoBack"/>
      <w:bookmarkEnd w:id="1"/>
      <w:r w:rsidRPr="0074152C">
        <w:rPr>
          <w:b/>
          <w:bCs/>
          <w:color w:val="auto"/>
          <w:sz w:val="22"/>
          <w:szCs w:val="22"/>
          <w:u w:val="single"/>
        </w:rPr>
        <w:t>za należy dołączyć kartę katalogową produktu.</w:t>
      </w:r>
    </w:p>
    <w:p w:rsidR="0074152C" w:rsidRDefault="0074152C" w:rsidP="0074152C">
      <w:pPr>
        <w:pStyle w:val="Teksttreci0"/>
        <w:tabs>
          <w:tab w:val="left" w:pos="421"/>
        </w:tabs>
        <w:spacing w:after="440"/>
        <w:jc w:val="center"/>
        <w:rPr>
          <w:b/>
          <w:bCs/>
          <w:sz w:val="22"/>
          <w:szCs w:val="22"/>
          <w:u w:val="single"/>
        </w:rPr>
      </w:pPr>
    </w:p>
    <w:p w:rsidR="0074152C" w:rsidRPr="0074152C" w:rsidRDefault="0074152C" w:rsidP="0074152C">
      <w:pPr>
        <w:pStyle w:val="Teksttreci0"/>
        <w:tabs>
          <w:tab w:val="left" w:pos="421"/>
        </w:tabs>
        <w:spacing w:after="440"/>
        <w:jc w:val="center"/>
        <w:rPr>
          <w:b/>
          <w:bCs/>
          <w:sz w:val="22"/>
          <w:szCs w:val="22"/>
          <w:u w:val="single"/>
        </w:rPr>
      </w:pPr>
    </w:p>
    <w:p w:rsidR="00CE0CB1" w:rsidRDefault="0074152C" w:rsidP="0074152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……………………………..</w:t>
      </w:r>
    </w:p>
    <w:p w:rsidR="0074152C" w:rsidRPr="0074152C" w:rsidRDefault="0074152C" w:rsidP="0074152C">
      <w:pPr>
        <w:jc w:val="right"/>
        <w:rPr>
          <w:rFonts w:ascii="Times New Roman" w:hAnsi="Times New Roman" w:cs="Times New Roman"/>
        </w:rPr>
      </w:pPr>
      <w:r w:rsidRPr="0074152C">
        <w:rPr>
          <w:rFonts w:ascii="Times New Roman" w:hAnsi="Times New Roman" w:cs="Times New Roman"/>
        </w:rPr>
        <w:t xml:space="preserve">(podpis i pieczęć oferenta) </w:t>
      </w:r>
    </w:p>
    <w:sectPr w:rsidR="0074152C" w:rsidRPr="0074152C">
      <w:pgSz w:w="11906" w:h="16838"/>
      <w:pgMar w:top="144" w:right="1446" w:bottom="516" w:left="1365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44BB"/>
    <w:multiLevelType w:val="multilevel"/>
    <w:tmpl w:val="1B46D272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363872"/>
    <w:multiLevelType w:val="multilevel"/>
    <w:tmpl w:val="67AEF64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98133C"/>
    <w:multiLevelType w:val="multilevel"/>
    <w:tmpl w:val="270C8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B1"/>
    <w:rsid w:val="0074152C"/>
    <w:rsid w:val="00A12901"/>
    <w:rsid w:val="00A37787"/>
    <w:rsid w:val="00CE0CB1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0A57"/>
  <w15:docId w15:val="{C1112783-BCCB-450B-AC33-DB7FA3A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4DA4D5"/>
      <w:sz w:val="32"/>
      <w:szCs w:val="32"/>
      <w:u w:val="none"/>
    </w:rPr>
  </w:style>
  <w:style w:type="character" w:customStyle="1" w:styleId="Nagwek3">
    <w:name w:val="Nagłówek #3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qFormat/>
    <w:pPr>
      <w:spacing w:after="140"/>
      <w:ind w:hanging="740"/>
      <w:outlineLvl w:val="0"/>
    </w:pPr>
    <w:rPr>
      <w:rFonts w:ascii="Times New Roman" w:eastAsia="Times New Roman" w:hAnsi="Times New Roman" w:cs="Times New Roman"/>
      <w:color w:val="4DA4D5"/>
      <w:sz w:val="32"/>
      <w:szCs w:val="32"/>
    </w:rPr>
  </w:style>
  <w:style w:type="paragraph" w:customStyle="1" w:styleId="Nagwek30">
    <w:name w:val="Nagłówek #3"/>
    <w:basedOn w:val="Normalny"/>
    <w:qFormat/>
    <w:pPr>
      <w:spacing w:after="20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qFormat/>
    <w:pPr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qFormat/>
    <w:pPr>
      <w:spacing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qFormat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Sajdak</dc:creator>
  <dc:description/>
  <cp:lastModifiedBy>Karolina Sajdak</cp:lastModifiedBy>
  <cp:revision>6</cp:revision>
  <dcterms:created xsi:type="dcterms:W3CDTF">2023-10-20T10:51:00Z</dcterms:created>
  <dcterms:modified xsi:type="dcterms:W3CDTF">2023-10-20T12:58:00Z</dcterms:modified>
  <dc:language>pl-PL</dc:language>
</cp:coreProperties>
</file>