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2BC56" w14:textId="77777777" w:rsidR="00B90A9F" w:rsidRDefault="00000000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378FFE71" w14:textId="77777777" w:rsidR="00B90A9F" w:rsidRDefault="00B90A9F">
      <w:pPr>
        <w:pStyle w:val="Standard"/>
        <w:jc w:val="both"/>
      </w:pPr>
    </w:p>
    <w:p w14:paraId="2A210EAB" w14:textId="77777777" w:rsidR="00B90A9F" w:rsidRDefault="00B90A9F">
      <w:pPr>
        <w:pStyle w:val="Standard"/>
        <w:jc w:val="both"/>
      </w:pPr>
    </w:p>
    <w:p w14:paraId="513C72E3" w14:textId="77777777" w:rsidR="00B90A9F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 Zamówienia</w:t>
      </w:r>
    </w:p>
    <w:p w14:paraId="17105438" w14:textId="77777777" w:rsidR="00B90A9F" w:rsidRDefault="00B90A9F">
      <w:pPr>
        <w:pStyle w:val="Standard"/>
        <w:spacing w:line="360" w:lineRule="auto"/>
        <w:jc w:val="both"/>
        <w:rPr>
          <w:rFonts w:ascii="Arial" w:hAnsi="Arial"/>
        </w:rPr>
      </w:pPr>
    </w:p>
    <w:p w14:paraId="687BB571" w14:textId="77777777" w:rsidR="00B90A9F" w:rsidRDefault="00000000">
      <w:pPr>
        <w:pStyle w:val="Standard"/>
        <w:numPr>
          <w:ilvl w:val="0"/>
          <w:numId w:val="3"/>
        </w:numPr>
        <w:tabs>
          <w:tab w:val="left" w:pos="343"/>
        </w:tabs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Przedmiotem zamówienia jest sukcesywna dostawa benzyny bezołowiowej E10, zwanej w dalszej części umowy paliwem, przez bezpośrednie tankowania (poprzez dystrybutor) w stacji Wykonawcy do służbowych łodzi motorowych KWP w Szczecinie, </w:t>
      </w:r>
      <w:r>
        <w:rPr>
          <w:rFonts w:ascii="Arial" w:hAnsi="Arial"/>
          <w:bCs/>
        </w:rPr>
        <w:t>użytkowanych przez KPP w Goleniowie.</w:t>
      </w:r>
    </w:p>
    <w:p w14:paraId="6CECACBB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70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Tankowanie łodzi odbywać się będzie nie wcześniej niż od dnia 01 czerwca 2024r             do 31 października 2024r, od poniedziałku do niedzieli w </w:t>
      </w:r>
      <w:r>
        <w:rPr>
          <w:rFonts w:ascii="Arial" w:hAnsi="Arial"/>
          <w:bCs/>
          <w:shd w:val="clear" w:color="auto" w:fill="FFFFFF"/>
        </w:rPr>
        <w:t>godz. od 8:00 do 18:00</w:t>
      </w:r>
    </w:p>
    <w:p w14:paraId="4EAB655D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  <w:bCs/>
          <w:shd w:val="clear" w:color="auto" w:fill="FFFFFF"/>
        </w:rPr>
      </w:pPr>
      <w:r>
        <w:rPr>
          <w:rFonts w:ascii="Arial" w:hAnsi="Arial"/>
          <w:bCs/>
          <w:shd w:val="clear" w:color="auto" w:fill="FFFFFF"/>
        </w:rPr>
        <w:t>Wykonawca gwarantuje wysoką jakość dostarczonego paliwa, którego jakość będzie zgodna z normą:</w:t>
      </w:r>
      <w:r>
        <w:rPr>
          <w:rFonts w:ascii="Arial" w:hAnsi="Arial"/>
          <w:bCs/>
        </w:rPr>
        <w:t xml:space="preserve"> PN-EN 228+A1:2017 lub ją zastępującą.</w:t>
      </w:r>
    </w:p>
    <w:p w14:paraId="205C7C20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shd w:val="clear" w:color="auto" w:fill="FFFFFF"/>
        </w:rPr>
        <w:t>Wykonawca przez cały okres obowiązywania umowy zobowiązany jest do posiadania  aktualnej koncesji na prowadzenie działalności gospodarczej  w zakresie obrotu paliwami ciekłymi oraz posiadania ważnych świadectw uwierzytelnienia odmierzaczy paliw ciekłych.</w:t>
      </w:r>
    </w:p>
    <w:p w14:paraId="17129B37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  <w:bCs/>
          <w:shd w:val="clear" w:color="auto" w:fill="FFFFFF"/>
        </w:rPr>
      </w:pPr>
      <w:r>
        <w:rPr>
          <w:rFonts w:ascii="Arial" w:hAnsi="Arial"/>
          <w:bCs/>
          <w:shd w:val="clear" w:color="auto" w:fill="FFFFFF"/>
        </w:rPr>
        <w:t>Zamawiający będzie odbierał paliwo sukcesywnie według potrzeb w stacji Wykonawcy (poprzez dystrybutor) bezpośrednio do służbowych łodzi motorowych.</w:t>
      </w:r>
    </w:p>
    <w:p w14:paraId="3FD93A50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  <w:shd w:val="clear" w:color="auto" w:fill="FFFFFF"/>
        </w:rPr>
        <w:t>Podstawą do tankowania będzie okazana przez sternika łodzi Książka Kontroli Pracy Sprzętu Transportowego, opatrzona pieczęcią nagłówkową jednostki – KMP / KWP            w Szczecinie,  w której Wykonawca będzie każdorazowo dokonywał wpisów ilości zatankowanego paliwa.</w:t>
      </w:r>
    </w:p>
    <w:p w14:paraId="0B9EE4C9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  <w:shd w:val="clear" w:color="auto" w:fill="FFFFFF"/>
        </w:rPr>
        <w:t xml:space="preserve">Wykonawca będzie prowadził wykazy tankowań stanowiących przedmiot umowy           z określeniem nazwiska i imienia sternika, marki i numeru identyfikacyjnego łodzi, daty tankowania, ilości dostarczonego paliwa, ceny jednostkowej, ceny dostawy (cena jednostkowa brutto x ilość zatankowanego paliwa) oraz wartości dostawy (cena dostawy – stały opust) </w:t>
      </w:r>
      <w:r>
        <w:rPr>
          <w:rFonts w:ascii="Arial" w:hAnsi="Arial"/>
          <w:bCs/>
          <w:shd w:val="clear" w:color="auto" w:fill="FFFFFF"/>
        </w:rPr>
        <w:t>lub innego dokumentu wystawionego przez Wykonawcę potwierdzającego ww informacje np. WZ.</w:t>
      </w:r>
    </w:p>
    <w:p w14:paraId="69BB9EB3" w14:textId="77777777" w:rsidR="00B90A9F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rFonts w:ascii="Arial" w:hAnsi="Arial"/>
          <w:bCs/>
          <w:shd w:val="clear" w:color="auto" w:fill="FFFFFF"/>
        </w:rPr>
        <w:t>Sternik odbierający paliwo każdorazowo potwierdzi czytelnym podpisem wykonanie dostawy</w:t>
      </w:r>
      <w:r>
        <w:rPr>
          <w:bCs/>
          <w:sz w:val="20"/>
          <w:szCs w:val="20"/>
          <w:shd w:val="clear" w:color="auto" w:fill="FFFFFF"/>
        </w:rPr>
        <w:t>.</w:t>
      </w:r>
    </w:p>
    <w:p w14:paraId="5DC43542" w14:textId="77777777" w:rsidR="00B90A9F" w:rsidRDefault="00B90A9F">
      <w:pPr>
        <w:pStyle w:val="Standard"/>
        <w:jc w:val="both"/>
        <w:rPr>
          <w:bCs/>
          <w:sz w:val="20"/>
          <w:szCs w:val="20"/>
        </w:rPr>
      </w:pPr>
    </w:p>
    <w:sectPr w:rsidR="00B90A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56F35" w14:textId="77777777" w:rsidR="00536684" w:rsidRDefault="00536684">
      <w:r>
        <w:separator/>
      </w:r>
    </w:p>
  </w:endnote>
  <w:endnote w:type="continuationSeparator" w:id="0">
    <w:p w14:paraId="28ED357E" w14:textId="77777777" w:rsidR="00536684" w:rsidRDefault="005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D66B4" w14:textId="77777777" w:rsidR="00536684" w:rsidRDefault="00536684">
      <w:r>
        <w:rPr>
          <w:color w:val="000000"/>
        </w:rPr>
        <w:separator/>
      </w:r>
    </w:p>
  </w:footnote>
  <w:footnote w:type="continuationSeparator" w:id="0">
    <w:p w14:paraId="4B2CECD4" w14:textId="77777777" w:rsidR="00536684" w:rsidRDefault="0053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542AB"/>
    <w:multiLevelType w:val="multilevel"/>
    <w:tmpl w:val="D2C2022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D660DF"/>
    <w:multiLevelType w:val="multilevel"/>
    <w:tmpl w:val="154E9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5F4DAA"/>
    <w:multiLevelType w:val="multilevel"/>
    <w:tmpl w:val="54C8DB14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7265165">
    <w:abstractNumId w:val="2"/>
  </w:num>
  <w:num w:numId="2" w16cid:durableId="1068961521">
    <w:abstractNumId w:val="0"/>
  </w:num>
  <w:num w:numId="3" w16cid:durableId="58106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0A9F"/>
    <w:rsid w:val="00536684"/>
    <w:rsid w:val="007D6140"/>
    <w:rsid w:val="00B90A9F"/>
    <w:rsid w:val="00B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1077"/>
  <w15:docId w15:val="{524DBF46-C517-40AB-B1D4-6F56907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6">
    <w:name w:val="WW8Num2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2024-05-27T10:21:00Z</cp:lastPrinted>
  <dcterms:created xsi:type="dcterms:W3CDTF">2024-05-28T05:49:00Z</dcterms:created>
  <dcterms:modified xsi:type="dcterms:W3CDTF">2024-05-28T05:49:00Z</dcterms:modified>
</cp:coreProperties>
</file>