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61EDC" w14:textId="77777777" w:rsidR="00571B8C" w:rsidRDefault="00571B8C">
      <w:pPr>
        <w:pStyle w:val="Heading"/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07AB6A2" w14:textId="77777777" w:rsidR="00571B8C" w:rsidRDefault="00000000">
      <w:pPr>
        <w:jc w:val="right"/>
      </w:pPr>
      <w:r>
        <w:rPr>
          <w:rFonts w:ascii="Times New Roman" w:hAnsi="Times New Roman" w:cs="Times New Roman"/>
          <w:b/>
          <w:bCs/>
          <w:sz w:val="21"/>
          <w:szCs w:val="21"/>
        </w:rPr>
        <w:t>Załącznik nr 3 do zapytania ofertowego</w:t>
      </w:r>
    </w:p>
    <w:p w14:paraId="2EBD6774" w14:textId="77777777" w:rsidR="00571B8C" w:rsidRDefault="00571B8C">
      <w:pPr>
        <w:rPr>
          <w:rFonts w:ascii="Times New Roman" w:hAnsi="Times New Roman" w:cs="Times New Roman"/>
          <w:sz w:val="20"/>
          <w:szCs w:val="20"/>
        </w:rPr>
      </w:pPr>
    </w:p>
    <w:p w14:paraId="333697B2" w14:textId="77777777" w:rsidR="00571B8C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</w:t>
      </w:r>
    </w:p>
    <w:p w14:paraId="5066573D" w14:textId="77777777" w:rsidR="00571B8C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Opis kryteriów, którymi Zamawiający będzie się kierował przy wyborze oferty, wraz z podaniem wag tych kryteriów i sposobu oceny ofert</w:t>
      </w:r>
    </w:p>
    <w:p w14:paraId="012D9542" w14:textId="77777777" w:rsidR="00571B8C" w:rsidRDefault="00571B8C">
      <w:pPr>
        <w:pStyle w:val="Standard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C3AD23" w14:textId="77777777" w:rsidR="00571B8C" w:rsidRDefault="00000000">
      <w:pPr>
        <w:pStyle w:val="NormalnyWeb"/>
        <w:shd w:val="clear" w:color="auto" w:fill="FFFFFF"/>
        <w:spacing w:before="0" w:after="0" w:line="360" w:lineRule="auto"/>
        <w:rPr>
          <w:rFonts w:cs="Arial"/>
          <w:b/>
          <w:spacing w:val="-2"/>
          <w:sz w:val="22"/>
          <w:szCs w:val="22"/>
        </w:rPr>
      </w:pPr>
      <w:r>
        <w:rPr>
          <w:rFonts w:cs="Arial"/>
          <w:b/>
          <w:spacing w:val="-2"/>
          <w:sz w:val="22"/>
          <w:szCs w:val="22"/>
        </w:rPr>
        <w:t>Dla wszystkich części następujące kryteria:</w:t>
      </w:r>
    </w:p>
    <w:p w14:paraId="09D5FF58" w14:textId="77777777" w:rsidR="00571B8C" w:rsidRDefault="00571B8C">
      <w:pPr>
        <w:pStyle w:val="NormalnyWeb"/>
        <w:shd w:val="clear" w:color="auto" w:fill="FFFFFF"/>
        <w:spacing w:before="0" w:after="0" w:line="360" w:lineRule="auto"/>
        <w:rPr>
          <w:color w:val="00B050"/>
        </w:rPr>
      </w:pPr>
    </w:p>
    <w:p w14:paraId="71B199EC" w14:textId="77777777" w:rsidR="00571B8C" w:rsidRDefault="00000000">
      <w:pPr>
        <w:pStyle w:val="Standard"/>
      </w:pPr>
      <w:r>
        <w:rPr>
          <w:rFonts w:cs="Mangal"/>
          <w:b/>
          <w:i/>
          <w:iCs/>
          <w:color w:val="000000"/>
        </w:rPr>
        <w:t>C - Cena oferty brutto - waga 60 pkt</w:t>
      </w:r>
    </w:p>
    <w:p w14:paraId="456AF376" w14:textId="77777777" w:rsidR="00571B8C" w:rsidRDefault="00000000">
      <w:pPr>
        <w:pStyle w:val="Standard"/>
        <w:rPr>
          <w:rFonts w:cs="Mangal"/>
          <w:i/>
          <w:iCs/>
        </w:rPr>
      </w:pPr>
      <w:r>
        <w:rPr>
          <w:rFonts w:cs="Mangal"/>
          <w:i/>
          <w:iCs/>
        </w:rPr>
        <w:t>Ilość punktów przyznanych w powyższym kryterium obliczona zostanie wg wzoru:</w:t>
      </w:r>
    </w:p>
    <w:p w14:paraId="330AD21B" w14:textId="77777777" w:rsidR="00571B8C" w:rsidRDefault="00571B8C">
      <w:pPr>
        <w:pStyle w:val="Standard"/>
        <w:rPr>
          <w:rFonts w:cs="Mangal"/>
          <w:i/>
          <w:iCs/>
        </w:rPr>
      </w:pPr>
    </w:p>
    <w:p w14:paraId="412B204A" w14:textId="77777777" w:rsidR="00571B8C" w:rsidRDefault="00000000">
      <w:pPr>
        <w:pStyle w:val="Standard"/>
        <w:spacing w:after="140" w:line="288" w:lineRule="auto"/>
        <w:rPr>
          <w:b/>
          <w:i/>
          <w:iCs/>
        </w:rPr>
      </w:pPr>
      <w:r>
        <w:rPr>
          <w:b/>
          <w:i/>
          <w:iCs/>
        </w:rPr>
        <w:t>C = najniższa łączna cena oferty brutto / łączną cenę brutto badanej oferty  x 60</w:t>
      </w:r>
    </w:p>
    <w:p w14:paraId="2E827F7D" w14:textId="77777777" w:rsidR="00571B8C" w:rsidRDefault="00571B8C">
      <w:pPr>
        <w:pStyle w:val="Standard"/>
        <w:spacing w:after="140" w:line="288" w:lineRule="auto"/>
        <w:rPr>
          <w:b/>
          <w:i/>
          <w:iCs/>
        </w:rPr>
      </w:pPr>
    </w:p>
    <w:p w14:paraId="5F61B89F" w14:textId="77777777" w:rsidR="00571B8C" w:rsidRDefault="00000000">
      <w:pPr>
        <w:pStyle w:val="Standard"/>
      </w:pPr>
      <w:r>
        <w:rPr>
          <w:b/>
          <w:i/>
          <w:iCs/>
        </w:rPr>
        <w:t>O- Odległość myjni od siedziby organizacyjnej Policji podana w kilometrach – waga 40 pkt</w:t>
      </w:r>
    </w:p>
    <w:p w14:paraId="42F4A046" w14:textId="77777777" w:rsidR="00571B8C" w:rsidRDefault="00000000">
      <w:pPr>
        <w:pStyle w:val="Standard"/>
        <w:rPr>
          <w:rFonts w:cs="Mangal"/>
          <w:i/>
          <w:iCs/>
        </w:rPr>
      </w:pPr>
      <w:r>
        <w:rPr>
          <w:rFonts w:cs="Mangal"/>
          <w:i/>
          <w:iCs/>
        </w:rPr>
        <w:t>Ilość punktów przyznanych w powyższym kryterium obliczona zostanie wg wzoru:</w:t>
      </w:r>
    </w:p>
    <w:p w14:paraId="3DB58894" w14:textId="77777777" w:rsidR="00571B8C" w:rsidRDefault="00571B8C">
      <w:pPr>
        <w:pStyle w:val="Standard"/>
        <w:rPr>
          <w:rFonts w:cs="Mangal"/>
          <w:i/>
          <w:iCs/>
        </w:rPr>
      </w:pPr>
    </w:p>
    <w:p w14:paraId="784565DC" w14:textId="77777777" w:rsidR="00571B8C" w:rsidRDefault="00000000">
      <w:pPr>
        <w:pStyle w:val="Standard"/>
        <w:spacing w:after="140" w:line="288" w:lineRule="auto"/>
        <w:rPr>
          <w:b/>
          <w:i/>
          <w:iCs/>
        </w:rPr>
      </w:pPr>
      <w:r>
        <w:rPr>
          <w:b/>
          <w:i/>
          <w:iCs/>
        </w:rPr>
        <w:t>O = najmniejszą odległość z ofert / odległość oferty badanej x 40</w:t>
      </w:r>
    </w:p>
    <w:p w14:paraId="1961AFCC" w14:textId="77777777" w:rsidR="00571B8C" w:rsidRDefault="00571B8C">
      <w:pPr>
        <w:pStyle w:val="Standard"/>
        <w:spacing w:after="140" w:line="288" w:lineRule="auto"/>
      </w:pPr>
    </w:p>
    <w:p w14:paraId="53A1D6C9" w14:textId="77777777" w:rsidR="00571B8C" w:rsidRDefault="00000000">
      <w:pPr>
        <w:pStyle w:val="Standard"/>
        <w:spacing w:after="140"/>
        <w:jc w:val="both"/>
      </w:pPr>
      <w:r>
        <w:rPr>
          <w:i/>
          <w:iCs/>
        </w:rPr>
        <w:t xml:space="preserve">Odległość określona w pełnych kilometrach (stosując podstawowe zasady matematyczne) mierzona za pomocą kalkulatora odległości mieszczącego się na stronie internetowej pod adresem </w:t>
      </w:r>
      <w:hyperlink r:id="rId6" w:history="1">
        <w:r>
          <w:rPr>
            <w:rStyle w:val="Internetlink"/>
            <w:i/>
            <w:iCs/>
            <w:color w:val="auto"/>
          </w:rPr>
          <w:t>www.odleglosci.info</w:t>
        </w:r>
      </w:hyperlink>
      <w:r>
        <w:rPr>
          <w:i/>
          <w:iCs/>
        </w:rPr>
        <w:t xml:space="preserve"> pomiędzy siedzibą jednostki organizacyjnej Policji – Zlecającego,                      a myjnią wskazaną w ofercie przez Wykonawcę</w:t>
      </w:r>
    </w:p>
    <w:p w14:paraId="02B9C746" w14:textId="77777777" w:rsidR="00571B8C" w:rsidRDefault="00571B8C">
      <w:pPr>
        <w:pStyle w:val="Standard"/>
        <w:spacing w:after="140"/>
        <w:rPr>
          <w:i/>
          <w:iCs/>
        </w:rPr>
      </w:pPr>
    </w:p>
    <w:p w14:paraId="2C1E6B46" w14:textId="77777777" w:rsidR="00571B8C" w:rsidRDefault="00000000">
      <w:pPr>
        <w:pStyle w:val="Standard"/>
        <w:jc w:val="both"/>
        <w:rPr>
          <w:rFonts w:cs="Mangal"/>
          <w:i/>
          <w:iCs/>
        </w:rPr>
      </w:pPr>
      <w:r>
        <w:rPr>
          <w:rFonts w:cs="Mangal"/>
          <w:i/>
          <w:iCs/>
        </w:rPr>
        <w:t>Zamawiający uzna za najkorzystniejszą ofertę Wykonawcy, który otrzyma największą liczbę punktów zgodnie z wzorem:</w:t>
      </w:r>
    </w:p>
    <w:p w14:paraId="260621AB" w14:textId="77777777" w:rsidR="00571B8C" w:rsidRDefault="00571B8C">
      <w:pPr>
        <w:pStyle w:val="Standard"/>
        <w:spacing w:line="360" w:lineRule="auto"/>
        <w:rPr>
          <w:rFonts w:cs="Mangal"/>
          <w:i/>
          <w:iCs/>
        </w:rPr>
      </w:pPr>
    </w:p>
    <w:p w14:paraId="5446614E" w14:textId="77777777" w:rsidR="00571B8C" w:rsidRDefault="00000000">
      <w:pPr>
        <w:pStyle w:val="Standard"/>
        <w:spacing w:line="360" w:lineRule="auto"/>
        <w:rPr>
          <w:rFonts w:cs="Mangal"/>
          <w:b/>
          <w:bCs/>
          <w:i/>
          <w:iCs/>
        </w:rPr>
      </w:pPr>
      <w:r>
        <w:rPr>
          <w:rFonts w:cs="Mangal"/>
          <w:b/>
          <w:bCs/>
          <w:i/>
          <w:iCs/>
        </w:rPr>
        <w:t>Ocena punktowa oferty OPO = C+O</w:t>
      </w:r>
    </w:p>
    <w:p w14:paraId="2B0FD26A" w14:textId="77777777" w:rsidR="00571B8C" w:rsidRDefault="00000000">
      <w:pPr>
        <w:pStyle w:val="Standard"/>
        <w:spacing w:line="360" w:lineRule="auto"/>
        <w:rPr>
          <w:rFonts w:cs="Mangal"/>
          <w:b/>
          <w:bCs/>
          <w:i/>
          <w:iCs/>
        </w:rPr>
      </w:pPr>
      <w:r>
        <w:rPr>
          <w:rFonts w:cs="Mangal"/>
          <w:b/>
          <w:bCs/>
          <w:i/>
          <w:iCs/>
        </w:rPr>
        <w:t>Wykonawca może otrzymać maksymalnie 100 punktów.</w:t>
      </w:r>
    </w:p>
    <w:p w14:paraId="190807A0" w14:textId="77777777" w:rsidR="00571B8C" w:rsidRDefault="00571B8C">
      <w:pPr>
        <w:pStyle w:val="Standard"/>
        <w:spacing w:after="200" w:line="276" w:lineRule="auto"/>
        <w:jc w:val="both"/>
      </w:pPr>
    </w:p>
    <w:p w14:paraId="641933CE" w14:textId="77777777" w:rsidR="00571B8C" w:rsidRDefault="00000000">
      <w:pPr>
        <w:pStyle w:val="Standard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W przypadku, gdy odległość pomiędzy siedzibą jednostki </w:t>
      </w:r>
      <w:r>
        <w:rPr>
          <w:rFonts w:ascii="Times New Roman" w:eastAsia="Times New Roman" w:hAnsi="Times New Roman" w:cs="Times New Roman"/>
          <w:i/>
          <w:iCs/>
          <w:color w:val="00B05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Policji, a myjnią wskazaną w ofercie będzie wynosiła powyżej 30 km Zamawiający odrzuci ofertę. W przypadku, gdy wykonawca nie określi lub błędnie określi odległość pomiędzy siedzibą organizacyjną Policji, a myjnią wskazaną w ofercie Zamawiający wpisze poprawną odległość, którą określi za pomocą kalkulatora odległości</w:t>
      </w:r>
      <w:r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 xml:space="preserve">wskazanego powyżej. W przypadku, gdy Wykonawca nie wskaże adresu myjni, na której będą świadczone usługi – Zamawiający odrzuci ofertę jako niezgodną z </w:t>
      </w:r>
      <w:r>
        <w:rPr>
          <w:rFonts w:ascii="Times New Roman" w:eastAsia="Calibri" w:hAnsi="Times New Roman"/>
          <w:i/>
          <w:iCs/>
          <w:kern w:val="0"/>
          <w:sz w:val="22"/>
          <w:szCs w:val="22"/>
          <w:lang w:eastAsia="en-US" w:bidi="ar-SA"/>
        </w:rPr>
        <w:t>warunkami zamówienia.</w:t>
      </w:r>
    </w:p>
    <w:sectPr w:rsidR="00571B8C">
      <w:foot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E3540" w14:textId="77777777" w:rsidR="003F27BB" w:rsidRDefault="003F27BB">
      <w:r>
        <w:separator/>
      </w:r>
    </w:p>
  </w:endnote>
  <w:endnote w:type="continuationSeparator" w:id="0">
    <w:p w14:paraId="73F9BA80" w14:textId="77777777" w:rsidR="003F27BB" w:rsidRDefault="003F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libri"/>
    <w:panose1 w:val="00000400000000000000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6F9C" w14:textId="77777777" w:rsidR="00000000" w:rsidRDefault="00000000">
    <w:pPr>
      <w:pStyle w:val="Standard"/>
    </w:pPr>
    <w:r>
      <w:rPr>
        <w:rFonts w:ascii="Calibri" w:eastAsia="Calibri" w:hAnsi="Calibri" w:cs="Calibri"/>
        <w:b/>
        <w:bCs/>
        <w:sz w:val="28"/>
        <w:szCs w:val="28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3FE49" w14:textId="77777777" w:rsidR="003F27BB" w:rsidRDefault="003F27BB">
      <w:r>
        <w:rPr>
          <w:color w:val="000000"/>
        </w:rPr>
        <w:separator/>
      </w:r>
    </w:p>
  </w:footnote>
  <w:footnote w:type="continuationSeparator" w:id="0">
    <w:p w14:paraId="6F365FEB" w14:textId="77777777" w:rsidR="003F27BB" w:rsidRDefault="003F2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1B8C"/>
    <w:rsid w:val="003F27BB"/>
    <w:rsid w:val="00571B8C"/>
    <w:rsid w:val="00D849F9"/>
    <w:rsid w:val="00E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35E3"/>
  <w15:docId w15:val="{9C36BC22-40F5-4F5C-A107-72878053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3">
    <w:name w:val="Body Text 3"/>
    <w:basedOn w:val="Standard"/>
    <w:pPr>
      <w:spacing w:after="120"/>
    </w:pPr>
    <w:rPr>
      <w:rFonts w:cs="Mangal"/>
      <w:sz w:val="16"/>
      <w:szCs w:val="14"/>
    </w:rPr>
  </w:style>
  <w:style w:type="paragraph" w:styleId="NormalnyWeb">
    <w:name w:val="Normal (Web)"/>
    <w:basedOn w:val="Standard"/>
    <w:pPr>
      <w:widowControl w:val="0"/>
      <w:spacing w:before="280" w:after="119"/>
    </w:pPr>
    <w:rPr>
      <w:rFonts w:ascii="Times New Roman" w:eastAsia="Lucida Sans Unicode" w:hAnsi="Times New Roman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Times New Roman"/>
    </w:rPr>
  </w:style>
  <w:style w:type="paragraph" w:styleId="Stopka">
    <w:name w:val="footer"/>
    <w:basedOn w:val="HeaderandFooter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56z0">
    <w:name w:val="WW8Num56z0"/>
    <w:rPr>
      <w:strike w:val="0"/>
      <w:dstrike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leglosci.inf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ownloads/opis%20kryterium%20oceny%20ofert(2)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2023-02-16T11:04:00Z</cp:lastPrinted>
  <dcterms:created xsi:type="dcterms:W3CDTF">2024-06-05T07:50:00Z</dcterms:created>
  <dcterms:modified xsi:type="dcterms:W3CDTF">2024-06-05T07:50:00Z</dcterms:modified>
</cp:coreProperties>
</file>