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s="Times New Roman"/>
        </w:rPr>
      </w:pPr>
      <w:r>
        <w:rPr>
          <w:rFonts w:cs="Times New Roman" w:ascii="Times New Roman" w:hAnsi="Times New Roman"/>
        </w:rPr>
        <w:t xml:space="preserve">Załącznik nr </w:t>
      </w:r>
      <w:r>
        <w:rPr>
          <w:rFonts w:cs="Times New Roman" w:ascii="Times New Roman" w:hAnsi="Times New Roman"/>
        </w:rPr>
        <w:t>2</w:t>
      </w:r>
      <w:r>
        <w:rPr>
          <w:rFonts w:cs="Times New Roman" w:ascii="Times New Roman" w:hAnsi="Times New Roman"/>
        </w:rPr>
        <w:t xml:space="preserve">.2 </w:t>
      </w:r>
    </w:p>
    <w:p>
      <w:pPr>
        <w:pStyle w:val="Normal"/>
        <w:jc w:val="center"/>
        <w:rPr>
          <w:rFonts w:ascii="Times New Roman" w:hAnsi="Times New Roman" w:cs="Times New Roman"/>
          <w:b/>
        </w:rPr>
      </w:pPr>
      <w:r>
        <w:rPr>
          <w:rFonts w:cs="Times New Roman" w:ascii="Times New Roman" w:hAnsi="Times New Roman"/>
          <w:b/>
        </w:rPr>
        <w:t>Umowa nr – WZÓR (część 2)</w:t>
      </w:r>
    </w:p>
    <w:p>
      <w:pPr>
        <w:pStyle w:val="Normal"/>
        <w:jc w:val="center"/>
        <w:rPr>
          <w:rFonts w:ascii="Times New Roman" w:hAnsi="Times New Roman" w:cs="Times New Roman"/>
          <w:b/>
        </w:rPr>
      </w:pPr>
      <w:r>
        <w:rPr>
          <w:rFonts w:cs="Times New Roman" w:ascii="Times New Roman" w:hAnsi="Times New Roman"/>
          <w:b/>
        </w:rPr>
      </w:r>
    </w:p>
    <w:p>
      <w:pPr>
        <w:pStyle w:val="Normal"/>
        <w:rPr>
          <w:rFonts w:ascii="Times New Roman" w:hAnsi="Times New Roman" w:cs="Times New Roman"/>
          <w:b/>
        </w:rPr>
      </w:pPr>
      <w:r>
        <w:rPr>
          <w:rFonts w:cs="Times New Roman" w:ascii="Times New Roman" w:hAnsi="Times New Roman"/>
        </w:rPr>
        <w:t>Zawarta w dniu……………………………… w Szczecinie pomiędzy:</w:t>
        <w:br/>
      </w:r>
      <w:r>
        <w:rPr>
          <w:rFonts w:cs="Times New Roman" w:ascii="Times New Roman" w:hAnsi="Times New Roman"/>
          <w:b/>
        </w:rPr>
        <w:t>Skarbem Państwa – Komendantem Wojewódzkim Policji w Szczecinie,</w:t>
      </w:r>
      <w:r>
        <w:rPr>
          <w:rFonts w:cs="Times New Roman" w:ascii="Times New Roman" w:hAnsi="Times New Roman"/>
        </w:rPr>
        <w:br/>
        <w:t>ul. Małopolska 47,</w:t>
        <w:br/>
        <w:t>70-515 Szczecin</w:t>
        <w:br/>
        <w:t>NIP 851-030-96-92, REGON 810903040</w:t>
        <w:br/>
        <w:t>reprezentowanym przez:</w:t>
        <w:br/>
      </w:r>
      <w:r>
        <w:rPr>
          <w:rFonts w:cs="Times New Roman" w:ascii="Times New Roman" w:hAnsi="Times New Roman"/>
          <w:b/>
        </w:rPr>
        <w:t>dr Marka Jasztala</w:t>
      </w:r>
      <w:r>
        <w:rPr>
          <w:rFonts w:cs="Times New Roman" w:ascii="Times New Roman" w:hAnsi="Times New Roman"/>
        </w:rPr>
        <w:t xml:space="preserve"> – Zastępcę Komendanta Wojewódzkiego Policji w Szczecinie</w:t>
        <w:br/>
      </w:r>
      <w:r>
        <w:rPr>
          <w:rFonts w:cs="Times New Roman" w:ascii="Times New Roman" w:hAnsi="Times New Roman"/>
          <w:b/>
        </w:rPr>
        <w:t>zwanym dalej „Zamawiającym”</w:t>
      </w:r>
      <w:r>
        <w:rPr>
          <w:rFonts w:cs="Times New Roman" w:ascii="Times New Roman" w:hAnsi="Times New Roman"/>
        </w:rPr>
        <w:br/>
        <w:t>a</w:t>
        <w:br/>
        <w:t>……………………………………………………………………………………………………………</w:t>
        <w:br/>
        <w:t>……………………………………………………………………………………………………………</w:t>
        <w:br/>
        <w:t>NIP…………………………………………, REGON…………………………………………………..</w:t>
        <w:br/>
        <w:t>reprezentowanym przez:</w:t>
        <w:br/>
        <w:t>……………………………………………………………………………………………………………</w:t>
        <w:br/>
      </w:r>
      <w:r>
        <w:rPr>
          <w:rFonts w:cs="Times New Roman" w:ascii="Times New Roman" w:hAnsi="Times New Roman"/>
          <w:b/>
        </w:rPr>
        <w:t>zwanym dalej „Wykonawcą”</w:t>
      </w:r>
    </w:p>
    <w:p>
      <w:pPr>
        <w:pStyle w:val="Normal"/>
        <w:rPr>
          <w:rFonts w:ascii="Times New Roman" w:hAnsi="Times New Roman" w:cs="Times New Roman"/>
        </w:rPr>
      </w:pPr>
      <w:r>
        <w:rPr>
          <w:rFonts w:cs="Times New Roman" w:ascii="Times New Roman" w:hAnsi="Times New Roman"/>
        </w:rPr>
      </w:r>
    </w:p>
    <w:p>
      <w:pPr>
        <w:pStyle w:val="Normal"/>
        <w:spacing w:lineRule="auto" w:line="240"/>
        <w:jc w:val="center"/>
        <w:rPr>
          <w:rFonts w:ascii="Times New Roman" w:hAnsi="Times New Roman" w:cs="Times New Roman"/>
          <w:b/>
        </w:rPr>
      </w:pPr>
      <w:r>
        <w:rPr>
          <w:rFonts w:cs="Times New Roman" w:ascii="Times New Roman" w:hAnsi="Times New Roman"/>
          <w:b/>
        </w:rPr>
        <w:t>§1</w:t>
        <w:br/>
        <w:t>Podstawa prawna</w:t>
      </w:r>
    </w:p>
    <w:p>
      <w:pPr>
        <w:pStyle w:val="Normal"/>
        <w:spacing w:lineRule="auto" w:line="240"/>
        <w:jc w:val="both"/>
        <w:rPr>
          <w:rFonts w:ascii="Times New Roman" w:hAnsi="Times New Roman" w:cs="Times New Roman"/>
        </w:rPr>
      </w:pPr>
      <w:r>
        <w:rPr>
          <w:rFonts w:cs="Times New Roman" w:ascii="Times New Roman" w:hAnsi="Times New Roman"/>
        </w:rPr>
        <w:t>Umowa zostaje zawarta poza ustawą Prawo Zamówień publicznych z dnia 11 września 2019</w:t>
      </w:r>
      <w:r>
        <w:rPr>
          <w:rFonts w:cs="Times New Roman" w:ascii="Times New Roman" w:hAnsi="Times New Roman"/>
          <w:shd w:fill="auto" w:val="clear"/>
        </w:rPr>
        <w:t xml:space="preserve"> (t.j. Dz. U. 2024 r., poz. 1320) poniżej 130 000 zł.</w:t>
      </w:r>
    </w:p>
    <w:p>
      <w:pPr>
        <w:pStyle w:val="Normal"/>
        <w:spacing w:lineRule="auto" w:line="240"/>
        <w:jc w:val="both"/>
        <w:rPr>
          <w:rFonts w:ascii="Times New Roman" w:hAnsi="Times New Roman" w:cs="Times New Roman"/>
        </w:rPr>
      </w:pPr>
      <w:r>
        <w:rPr>
          <w:rFonts w:cs="Times New Roman" w:ascii="Times New Roman" w:hAnsi="Times New Roman"/>
        </w:rPr>
      </w:r>
    </w:p>
    <w:p>
      <w:pPr>
        <w:pStyle w:val="Normal"/>
        <w:spacing w:lineRule="auto" w:line="240"/>
        <w:jc w:val="center"/>
        <w:rPr>
          <w:rFonts w:ascii="Times New Roman" w:hAnsi="Times New Roman" w:cs="Times New Roman"/>
          <w:b/>
        </w:rPr>
      </w:pPr>
      <w:r>
        <w:rPr>
          <w:rFonts w:cs="Times New Roman" w:ascii="Times New Roman" w:hAnsi="Times New Roman"/>
          <w:b/>
        </w:rPr>
        <w:t>§2</w:t>
        <w:br/>
        <w:t>Przedmiot Umowy</w:t>
      </w:r>
    </w:p>
    <w:p>
      <w:pPr>
        <w:pStyle w:val="ListParagraph"/>
        <w:numPr>
          <w:ilvl w:val="0"/>
          <w:numId w:val="1"/>
        </w:numPr>
        <w:spacing w:lineRule="auto" w:line="240"/>
        <w:jc w:val="both"/>
        <w:rPr>
          <w:rFonts w:ascii="Times New Roman" w:hAnsi="Times New Roman" w:cs="Times New Roman"/>
          <w:color w:themeColor="text1" w:val="000000"/>
        </w:rPr>
      </w:pPr>
      <w:r>
        <w:rPr>
          <w:rFonts w:cs="Times New Roman" w:ascii="Times New Roman" w:hAnsi="Times New Roman"/>
          <w:color w:themeColor="text1" w:val="000000"/>
        </w:rPr>
        <w:t xml:space="preserve">Przedmiotem umowy jest świadczenie usług w zakresie zabezpieczenia obsługi medycznej </w:t>
        <w:br/>
        <w:t>w miejscu wskazanym przez Zamawiającego w Strefie II (Miasto Koszalin, powiat koszaliński, powiat kołobrzeski, powiat sławieński, powiat białogardzki, powiat łobeski, powiat świdwiński, powiat szczecinecki, powiat drawski, powiat wałecki, powiat choszczeński), na terenie województwa zachodniopomorskiego, dla funkcjonariuszy Policji garnizonu zachodniopomorskiego, biorącym udział w:</w:t>
      </w:r>
    </w:p>
    <w:p>
      <w:pPr>
        <w:pStyle w:val="ListParagraph"/>
        <w:numPr>
          <w:ilvl w:val="1"/>
          <w:numId w:val="1"/>
        </w:numPr>
        <w:spacing w:lineRule="auto" w:line="240"/>
        <w:jc w:val="both"/>
        <w:rPr>
          <w:rFonts w:ascii="Times New Roman" w:hAnsi="Times New Roman" w:cs="Times New Roman"/>
        </w:rPr>
      </w:pPr>
      <w:r>
        <w:rPr>
          <w:rFonts w:cs="Times New Roman" w:ascii="Times New Roman" w:hAnsi="Times New Roman"/>
        </w:rPr>
        <w:t xml:space="preserve">działaniach, mających na celu zapewnienia bądź przywrócenia naruszonego bezpieczeństwa </w:t>
        <w:br/>
        <w:t>i porządku publicznego na terenie województwa zachodniopomorskiego w sytuacjach nadzwyczajnych (np. katastrofy, manifestacje, zamieszki, imprezy masowe);</w:t>
      </w:r>
    </w:p>
    <w:p>
      <w:pPr>
        <w:pStyle w:val="ListParagraph"/>
        <w:numPr>
          <w:ilvl w:val="1"/>
          <w:numId w:val="1"/>
        </w:numPr>
        <w:spacing w:lineRule="auto" w:line="240"/>
        <w:jc w:val="both"/>
        <w:rPr>
          <w:rFonts w:ascii="Times New Roman" w:hAnsi="Times New Roman" w:cs="Times New Roman"/>
        </w:rPr>
      </w:pPr>
      <w:r>
        <w:rPr>
          <w:rFonts w:cs="Times New Roman" w:ascii="Times New Roman" w:hAnsi="Times New Roman"/>
        </w:rPr>
        <w:t>realizacji szkoleń zawodowych lub doskonalenia zawodowego (w szczególności prowadzonych z użyciem środków przymusu bezpośredniego, środków ochrony indywidualnej lub broni palnej);</w:t>
      </w:r>
    </w:p>
    <w:p>
      <w:pPr>
        <w:pStyle w:val="ListParagraph"/>
        <w:numPr>
          <w:ilvl w:val="1"/>
          <w:numId w:val="1"/>
        </w:numPr>
        <w:spacing w:lineRule="auto" w:line="240"/>
        <w:jc w:val="both"/>
        <w:rPr>
          <w:rFonts w:ascii="Times New Roman" w:hAnsi="Times New Roman" w:cs="Times New Roman"/>
        </w:rPr>
      </w:pPr>
      <w:r>
        <w:rPr>
          <w:rFonts w:cs="Times New Roman" w:ascii="Times New Roman" w:hAnsi="Times New Roman"/>
        </w:rPr>
        <w:t xml:space="preserve">udzieleniu pomocy medycznej policjantom, którzy w czasie działań doznali obrażeń ciała </w:t>
        <w:br/>
        <w:t>zagrożenia życia lub nagłego pogorszenia stanu zdrowia;</w:t>
      </w:r>
    </w:p>
    <w:p>
      <w:pPr>
        <w:pStyle w:val="ListParagraph"/>
        <w:numPr>
          <w:ilvl w:val="1"/>
          <w:numId w:val="1"/>
        </w:numPr>
        <w:spacing w:lineRule="auto" w:line="240"/>
        <w:jc w:val="both"/>
        <w:rPr>
          <w:rFonts w:ascii="Times New Roman" w:hAnsi="Times New Roman" w:cs="Times New Roman"/>
        </w:rPr>
      </w:pPr>
      <w:r>
        <w:rPr>
          <w:rFonts w:cs="Times New Roman" w:ascii="Times New Roman" w:hAnsi="Times New Roman"/>
        </w:rPr>
        <w:t>w zależności od potrzeb Zamawiającego.</w:t>
      </w:r>
    </w:p>
    <w:p>
      <w:pPr>
        <w:pStyle w:val="ListParagraph"/>
        <w:numPr>
          <w:ilvl w:val="0"/>
          <w:numId w:val="1"/>
        </w:numPr>
        <w:spacing w:lineRule="auto" w:line="240"/>
        <w:jc w:val="both"/>
        <w:rPr>
          <w:rFonts w:ascii="Times New Roman" w:hAnsi="Times New Roman" w:cs="Times New Roman"/>
        </w:rPr>
      </w:pPr>
      <w:r>
        <w:rPr>
          <w:rFonts w:cs="Times New Roman" w:ascii="Times New Roman" w:hAnsi="Times New Roman"/>
        </w:rPr>
        <w:t xml:space="preserve">Formularz kalkulacji cenowej (załącznik nr 1), Wniosek o zabezpieczenie medyczne (załącznik </w:t>
        <w:br/>
        <w:t>nr 2) oraz Potwierdzenie zabezpieczenia medycznego (załącznik nr 3) stanowią integralną część umowy.</w:t>
      </w:r>
    </w:p>
    <w:p>
      <w:pPr>
        <w:pStyle w:val="Normal"/>
        <w:spacing w:lineRule="auto" w:line="240"/>
        <w:jc w:val="center"/>
        <w:rPr>
          <w:rFonts w:ascii="Times New Roman" w:hAnsi="Times New Roman" w:cs="Times New Roman"/>
          <w:b/>
        </w:rPr>
      </w:pPr>
      <w:r>
        <w:rPr>
          <w:rFonts w:cs="Times New Roman" w:ascii="Times New Roman" w:hAnsi="Times New Roman"/>
          <w:b/>
        </w:rPr>
        <w:t>§3</w:t>
        <w:br/>
        <w:t>Prawa i obowiązki Wykonawcy</w:t>
      </w:r>
    </w:p>
    <w:p>
      <w:pPr>
        <w:pStyle w:val="ListParagraph"/>
        <w:numPr>
          <w:ilvl w:val="0"/>
          <w:numId w:val="2"/>
        </w:numPr>
        <w:spacing w:lineRule="auto" w:line="240"/>
        <w:jc w:val="both"/>
        <w:rPr>
          <w:rFonts w:ascii="Times New Roman" w:hAnsi="Times New Roman" w:cs="Times New Roman"/>
        </w:rPr>
      </w:pPr>
      <w:r>
        <w:rPr>
          <w:rFonts w:cs="Times New Roman" w:ascii="Times New Roman" w:hAnsi="Times New Roman"/>
        </w:rPr>
        <w:t>Wykonawca zobowiązuje się do:</w:t>
      </w:r>
    </w:p>
    <w:p>
      <w:pPr>
        <w:pStyle w:val="ListParagraph"/>
        <w:numPr>
          <w:ilvl w:val="1"/>
          <w:numId w:val="2"/>
        </w:numPr>
        <w:spacing w:lineRule="auto" w:line="240"/>
        <w:jc w:val="both"/>
        <w:rPr>
          <w:rFonts w:ascii="Times New Roman" w:hAnsi="Times New Roman" w:cs="Times New Roman"/>
        </w:rPr>
      </w:pPr>
      <w:r>
        <w:rPr>
          <w:rFonts w:cs="Times New Roman" w:ascii="Times New Roman" w:hAnsi="Times New Roman"/>
        </w:rPr>
        <w:t>zapewnienia opieki medycznej podczas trwania działań sił policyjnych zgodnie z posiadanym potencjałem wiedzy fachowej oraz zgodnie z obowiązującymi przepisami prawa;</w:t>
      </w:r>
    </w:p>
    <w:p>
      <w:pPr>
        <w:pStyle w:val="ListParagraph"/>
        <w:numPr>
          <w:ilvl w:val="1"/>
          <w:numId w:val="2"/>
        </w:numPr>
        <w:spacing w:lineRule="auto" w:line="240"/>
        <w:jc w:val="both"/>
        <w:rPr>
          <w:rFonts w:ascii="Times New Roman" w:hAnsi="Times New Roman" w:cs="Times New Roman"/>
        </w:rPr>
      </w:pPr>
      <w:r>
        <w:rPr>
          <w:rFonts w:cs="Times New Roman" w:ascii="Times New Roman" w:hAnsi="Times New Roman"/>
        </w:rPr>
        <w:t>przyjmowania zleceń w zależności od potrzeb Zamawiającego, traktowania wszelkich informacji uzyskanych w wyniku realizacji umowy jako zastrzeżone i poufne;</w:t>
      </w:r>
    </w:p>
    <w:p>
      <w:pPr>
        <w:pStyle w:val="ListParagraph"/>
        <w:numPr>
          <w:ilvl w:val="1"/>
          <w:numId w:val="2"/>
        </w:numPr>
        <w:spacing w:lineRule="auto" w:line="240"/>
        <w:jc w:val="both"/>
        <w:rPr>
          <w:rFonts w:ascii="Times New Roman" w:hAnsi="Times New Roman" w:cs="Times New Roman"/>
        </w:rPr>
      </w:pPr>
      <w:r>
        <w:rPr>
          <w:rFonts w:cs="Times New Roman" w:ascii="Times New Roman" w:hAnsi="Times New Roman"/>
        </w:rPr>
        <w:t>wykorzystywania do zabezpieczenia medycznego wskazanych działań Policji, ambulansów zaopatrzonych w sprawną technicznie aparaturę i sprzęt zgodny ze standardami medycznymi oraz aktualnie obowiązującymi w tym zakresie przepisami prawa;</w:t>
      </w:r>
    </w:p>
    <w:p>
      <w:pPr>
        <w:pStyle w:val="ListParagraph"/>
        <w:numPr>
          <w:ilvl w:val="1"/>
          <w:numId w:val="2"/>
        </w:numPr>
        <w:spacing w:lineRule="auto" w:line="240"/>
        <w:jc w:val="both"/>
        <w:rPr>
          <w:rFonts w:ascii="Times New Roman" w:hAnsi="Times New Roman" w:cs="Times New Roman"/>
          <w:color w:themeColor="text1" w:val="000000"/>
        </w:rPr>
      </w:pPr>
      <w:r>
        <w:rPr>
          <w:rFonts w:cs="Times New Roman" w:ascii="Times New Roman" w:hAnsi="Times New Roman"/>
          <w:color w:themeColor="text1" w:val="000000"/>
        </w:rPr>
        <w:t xml:space="preserve">udostępniania Zamawiającemu dokumentów potwierdzających kwalifikacje, uprawnienia </w:t>
        <w:br/>
        <w:t>i umiejętności zespołu podstawowego wykonującego przedmiot umowy, na każde żądanie Zamawiającego, nie później niż w terminie 5 dni roboczych od dnia otrzymania żądania;</w:t>
      </w:r>
    </w:p>
    <w:p>
      <w:pPr>
        <w:pStyle w:val="ListParagraph"/>
        <w:numPr>
          <w:ilvl w:val="1"/>
          <w:numId w:val="2"/>
        </w:numPr>
        <w:spacing w:lineRule="auto" w:line="240"/>
        <w:jc w:val="both"/>
        <w:rPr>
          <w:rFonts w:ascii="Times New Roman" w:hAnsi="Times New Roman" w:cs="Times New Roman"/>
          <w:color w:themeColor="text1" w:val="000000"/>
        </w:rPr>
      </w:pPr>
      <w:r>
        <w:rPr>
          <w:rFonts w:cs="Times New Roman" w:ascii="Times New Roman" w:hAnsi="Times New Roman"/>
          <w:color w:themeColor="text1" w:val="000000"/>
        </w:rPr>
        <w:t>posiadania, w okresie obowiązującej umowy, ważnej polisy od odpowiedzialności cywilnej (OC) z tytułu szkód wyrządzonych w związku z świadczeniem usług medycznych określonych w §3 Rozporządzenia Ministra Finansów z dn. 29 kwietnia 2019 r., w sprawie obowiązującego ubezpieczenia odpowiedzialności cywilnej podmiotu wykonującego działalność leczniczą (Dz. U. z 2025 r., poz. 272);</w:t>
      </w:r>
    </w:p>
    <w:p>
      <w:pPr>
        <w:pStyle w:val="ListParagraph"/>
        <w:numPr>
          <w:ilvl w:val="1"/>
          <w:numId w:val="2"/>
        </w:numPr>
        <w:spacing w:lineRule="auto" w:line="240"/>
        <w:jc w:val="both"/>
        <w:rPr>
          <w:rFonts w:ascii="Times New Roman" w:hAnsi="Times New Roman" w:cs="Times New Roman"/>
        </w:rPr>
      </w:pPr>
      <w:r>
        <w:rPr>
          <w:rFonts w:cs="Times New Roman" w:ascii="Times New Roman" w:hAnsi="Times New Roman"/>
        </w:rPr>
        <w:t xml:space="preserve">Wykonawca uruchamia zespół ratownictwa medycznego: kierowcę i ratownika medycznego wraz z ambulansem sanitarnym, zgodnie z przyjętym od Zamawiającego wnioskiem </w:t>
        <w:br/>
        <w:t xml:space="preserve">o zabezpieczenie medyczne (załącznik nr 2); </w:t>
      </w:r>
    </w:p>
    <w:p>
      <w:pPr>
        <w:pStyle w:val="ListParagraph"/>
        <w:numPr>
          <w:ilvl w:val="1"/>
          <w:numId w:val="2"/>
        </w:numPr>
        <w:spacing w:lineRule="auto" w:line="240"/>
        <w:jc w:val="both"/>
        <w:rPr>
          <w:rFonts w:ascii="Times New Roman" w:hAnsi="Times New Roman" w:cs="Times New Roman"/>
        </w:rPr>
      </w:pPr>
      <w:r>
        <w:rPr>
          <w:rFonts w:cs="Times New Roman" w:ascii="Times New Roman" w:hAnsi="Times New Roman"/>
        </w:rPr>
        <w:t>w sytuacjach wyjątkowych (nieprzewidziane działania policyjne) Wykonawca uruchamia zespół medyczny po zgłoszeniu telefonicznym przez Zamawiającego;</w:t>
      </w:r>
    </w:p>
    <w:p>
      <w:pPr>
        <w:pStyle w:val="ListParagraph"/>
        <w:numPr>
          <w:ilvl w:val="1"/>
          <w:numId w:val="2"/>
        </w:numPr>
        <w:spacing w:lineRule="auto" w:line="240"/>
        <w:jc w:val="both"/>
        <w:rPr>
          <w:rFonts w:ascii="Times New Roman" w:hAnsi="Times New Roman" w:cs="Times New Roman"/>
        </w:rPr>
      </w:pPr>
      <w:r>
        <w:rPr>
          <w:rFonts w:cs="Times New Roman" w:ascii="Times New Roman" w:hAnsi="Times New Roman"/>
        </w:rPr>
        <w:t>Wykonawca zobowiązuje się do niezwłocznego pisemnego lub telefonicznego potwierdzenia Zamawiającemu, przyjęcia zlecenia na numer telefonu lub e-mail wskazany w zleceniu;</w:t>
      </w:r>
    </w:p>
    <w:p>
      <w:pPr>
        <w:pStyle w:val="ListParagraph"/>
        <w:numPr>
          <w:ilvl w:val="1"/>
          <w:numId w:val="2"/>
        </w:numPr>
        <w:spacing w:lineRule="auto" w:line="240"/>
        <w:jc w:val="both"/>
        <w:rPr>
          <w:rFonts w:ascii="Times New Roman" w:hAnsi="Times New Roman" w:cs="Times New Roman"/>
        </w:rPr>
      </w:pPr>
      <w:r>
        <w:rPr>
          <w:rFonts w:cs="Times New Roman" w:ascii="Times New Roman" w:hAnsi="Times New Roman"/>
        </w:rPr>
        <w:t>Wykonawca dokonuje naliczania czasu zabezpieczenia medycznego od momentu dotarcia Zespołu ratownictwa medycznego do miejsca wskazanego przez Zamawiającego, do chwili zwolnienia zespołu Wykonawcy po czynnościach Policyjnych.</w:t>
      </w:r>
    </w:p>
    <w:p>
      <w:pPr>
        <w:pStyle w:val="ListParagraph"/>
        <w:numPr>
          <w:ilvl w:val="0"/>
          <w:numId w:val="2"/>
        </w:numPr>
        <w:tabs>
          <w:tab w:val="clear" w:pos="708"/>
          <w:tab w:val="left" w:pos="426" w:leader="none"/>
        </w:tabs>
        <w:spacing w:lineRule="auto" w:line="360"/>
        <w:ind w:hanging="426" w:left="426"/>
        <w:jc w:val="both"/>
        <w:rPr>
          <w:rFonts w:ascii="Times New Roman" w:hAnsi="Times New Roman" w:cs="Times New Roman"/>
        </w:rPr>
      </w:pPr>
      <w:r>
        <w:rPr>
          <w:rFonts w:cs="Times New Roman" w:ascii="Times New Roman" w:hAnsi="Times New Roman"/>
        </w:rPr>
        <w:t>Osobą do kontaktu ze strony Wykonawcy w sprawach realizacji postanowień umowy jest :     ……………………………………………………………………………………………………..</w:t>
        <w:br/>
        <w:t xml:space="preserve">                                        </w:t>
      </w:r>
      <w:r>
        <w:rPr>
          <w:rFonts w:cs="Times New Roman" w:ascii="Times New Roman" w:hAnsi="Times New Roman"/>
          <w:sz w:val="16"/>
          <w:szCs w:val="16"/>
        </w:rPr>
        <w:t>(imię, nazwisko, tel. kontaktowy, e-mail)</w:t>
      </w:r>
    </w:p>
    <w:p>
      <w:pPr>
        <w:pStyle w:val="ListParagraph"/>
        <w:numPr>
          <w:ilvl w:val="0"/>
          <w:numId w:val="2"/>
        </w:numPr>
        <w:spacing w:lineRule="auto" w:line="240"/>
        <w:jc w:val="both"/>
        <w:rPr>
          <w:rFonts w:ascii="Times New Roman" w:hAnsi="Times New Roman" w:cs="Times New Roman"/>
        </w:rPr>
      </w:pPr>
      <w:r>
        <w:rPr>
          <w:rFonts w:cs="Times New Roman" w:ascii="Times New Roman" w:hAnsi="Times New Roman"/>
        </w:rPr>
        <w:t>Wykonawca cały zakres przedmiotu zamówienia wykona siłami własnymi lub podwykonawcy</w:t>
      </w:r>
    </w:p>
    <w:p>
      <w:pPr>
        <w:pStyle w:val="ListParagraph"/>
        <w:numPr>
          <w:ilvl w:val="1"/>
          <w:numId w:val="2"/>
        </w:numPr>
        <w:spacing w:lineRule="auto" w:line="240"/>
        <w:jc w:val="both"/>
        <w:rPr>
          <w:rFonts w:ascii="Times New Roman" w:hAnsi="Times New Roman" w:cs="Times New Roman"/>
        </w:rPr>
      </w:pPr>
      <w:r>
        <w:rPr>
          <w:rFonts w:cs="Times New Roman" w:ascii="Times New Roman" w:hAnsi="Times New Roman"/>
        </w:rPr>
        <w:t>Zamawiający dopuszcza zlecenie części przedmiotu zamówienia wymienionym niżej podwykonawcom:</w:t>
      </w:r>
    </w:p>
    <w:p>
      <w:pPr>
        <w:pStyle w:val="ListParagraph"/>
        <w:numPr>
          <w:ilvl w:val="2"/>
          <w:numId w:val="2"/>
        </w:numPr>
        <w:spacing w:lineRule="auto" w:line="24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br/>
        <w:t>w zakresie………………………………………………………………………………….</w:t>
      </w:r>
    </w:p>
    <w:p>
      <w:pPr>
        <w:pStyle w:val="ListParagraph"/>
        <w:numPr>
          <w:ilvl w:val="2"/>
          <w:numId w:val="2"/>
        </w:numPr>
        <w:spacing w:lineRule="auto" w:line="24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br/>
        <w:t>w zakresie………………………………………………………………………………….</w:t>
      </w:r>
    </w:p>
    <w:p>
      <w:pPr>
        <w:pStyle w:val="ListParagraph"/>
        <w:numPr>
          <w:ilvl w:val="1"/>
          <w:numId w:val="2"/>
        </w:numPr>
        <w:spacing w:lineRule="auto" w:line="240"/>
        <w:jc w:val="both"/>
        <w:rPr>
          <w:rFonts w:ascii="Times New Roman" w:hAnsi="Times New Roman" w:cs="Times New Roman"/>
        </w:rPr>
      </w:pPr>
      <w:r>
        <w:rPr>
          <w:rFonts w:cs="Times New Roman" w:ascii="Times New Roman" w:hAnsi="Times New Roman"/>
        </w:rPr>
        <w:t>Wykonawca w terminie 7 dni od daty podpisania umowy zobowiązany jest przedstawić Zamawiającemu umowę regulującą współpracę z Podwykonawcą.</w:t>
      </w:r>
    </w:p>
    <w:p>
      <w:pPr>
        <w:pStyle w:val="ListParagraph"/>
        <w:numPr>
          <w:ilvl w:val="1"/>
          <w:numId w:val="2"/>
        </w:numPr>
        <w:spacing w:lineRule="auto" w:line="240"/>
        <w:jc w:val="both"/>
        <w:rPr>
          <w:rFonts w:ascii="Times New Roman" w:hAnsi="Times New Roman" w:cs="Times New Roman"/>
        </w:rPr>
      </w:pPr>
      <w:r>
        <w:rPr>
          <w:rFonts w:cs="Times New Roman" w:ascii="Times New Roman" w:hAnsi="Times New Roman"/>
        </w:rPr>
        <w:t>W przypadku, gdy wykonawca zatrudni Podwykonawcę, zobowiązany jest dołączyć do wystawionej faktury, dokument potwierdzający dokonanie zapłaty wynagrodzenia należnego Podwykonawcy za zrealizowaną przez niego część podmiotu umowy.</w:t>
      </w:r>
    </w:p>
    <w:p>
      <w:pPr>
        <w:pStyle w:val="ListParagraph"/>
        <w:numPr>
          <w:ilvl w:val="0"/>
          <w:numId w:val="2"/>
        </w:numPr>
        <w:spacing w:lineRule="auto" w:line="240"/>
        <w:jc w:val="both"/>
        <w:rPr>
          <w:rFonts w:ascii="Times New Roman" w:hAnsi="Times New Roman" w:cs="Times New Roman"/>
        </w:rPr>
      </w:pPr>
      <w:r>
        <w:rPr>
          <w:rFonts w:cs="Times New Roman" w:ascii="Times New Roman" w:hAnsi="Times New Roman"/>
        </w:rPr>
        <w:t>Zlecenie wykonania części przedmiotu zamówienia podwykonawcom określonych w §3 ust.3 pkt.1, nie zmienia zobowiązań Wykonawcy wobec Zamawiającego za wykonanie wymienionej części przedmiotu zamówienia. Wykonawca jest odpowiedzialny za działania, uchybienia lub zaniedbania podwykonawców i ich pracowników w takim samym stopniu, jakby to były działania, uchybienia lub zaniedbania jego własnych pracowników.</w:t>
      </w:r>
    </w:p>
    <w:p>
      <w:pPr>
        <w:pStyle w:val="ListParagraph"/>
        <w:numPr>
          <w:ilvl w:val="0"/>
          <w:numId w:val="2"/>
        </w:numPr>
        <w:spacing w:lineRule="auto" w:line="240"/>
        <w:jc w:val="both"/>
        <w:rPr>
          <w:rFonts w:ascii="Times New Roman" w:hAnsi="Times New Roman" w:cs="Times New Roman"/>
        </w:rPr>
      </w:pPr>
      <w:r>
        <w:rPr>
          <w:rFonts w:cs="Times New Roman" w:ascii="Times New Roman" w:hAnsi="Times New Roman"/>
        </w:rPr>
        <w:t xml:space="preserve">Zamawiający wymaga, aby Wykonawca, który zadeklaruje w ofercie zatrudnienie przy realizacji usługi osób zatrudnionych na podstawie stosunku pracy (umowy o pracę w rozumieniu przepisów Kodeksów pracy) w wymiarze pełnego wymiaru pracy, na cały okres realizacji zamówienia przedłożył Zamawiającemu na każde jego żądanie, na każdym etapie realizacji zamówienia stosownych dokumentów potwierdzających zatrudnienie osób na podstawie umowy o pracę </w:t>
        <w:br/>
        <w:t>w rozumieniu przepisów Kodeksu Pracy.</w:t>
      </w:r>
    </w:p>
    <w:p>
      <w:pPr>
        <w:pStyle w:val="ListParagraph"/>
        <w:spacing w:lineRule="auto" w:line="240"/>
        <w:ind w:left="360"/>
        <w:jc w:val="both"/>
        <w:rPr>
          <w:rFonts w:ascii="Times New Roman" w:hAnsi="Times New Roman" w:cs="Times New Roman"/>
        </w:rPr>
      </w:pPr>
      <w:r>
        <w:rPr>
          <w:rFonts w:cs="Times New Roman" w:ascii="Times New Roman" w:hAnsi="Times New Roman"/>
        </w:rPr>
      </w:r>
    </w:p>
    <w:p>
      <w:pPr>
        <w:pStyle w:val="Normal"/>
        <w:spacing w:lineRule="auto" w:line="240"/>
        <w:ind w:left="360"/>
        <w:jc w:val="center"/>
        <w:rPr>
          <w:rFonts w:ascii="Times New Roman" w:hAnsi="Times New Roman" w:cs="Times New Roman"/>
          <w:b/>
        </w:rPr>
      </w:pPr>
      <w:r>
        <w:rPr>
          <w:rFonts w:cs="Times New Roman" w:ascii="Times New Roman" w:hAnsi="Times New Roman"/>
          <w:b/>
        </w:rPr>
        <w:t>§4</w:t>
        <w:br/>
        <w:t>Prawa i obowiązki Zamawiającego</w:t>
      </w:r>
    </w:p>
    <w:p>
      <w:pPr>
        <w:pStyle w:val="ListParagraph"/>
        <w:numPr>
          <w:ilvl w:val="0"/>
          <w:numId w:val="9"/>
        </w:numPr>
        <w:spacing w:lineRule="auto" w:line="240"/>
        <w:jc w:val="both"/>
        <w:rPr>
          <w:rFonts w:ascii="Times New Roman" w:hAnsi="Times New Roman" w:cs="Times New Roman"/>
        </w:rPr>
      </w:pPr>
      <w:r>
        <w:rPr>
          <w:rFonts w:cs="Times New Roman" w:ascii="Times New Roman" w:hAnsi="Times New Roman"/>
        </w:rPr>
        <w:t>Zamawiający zobowiązuje się do:</w:t>
      </w:r>
    </w:p>
    <w:p>
      <w:pPr>
        <w:pStyle w:val="ListParagraph"/>
        <w:numPr>
          <w:ilvl w:val="1"/>
          <w:numId w:val="9"/>
        </w:numPr>
        <w:spacing w:lineRule="auto" w:line="240"/>
        <w:jc w:val="both"/>
        <w:rPr>
          <w:rFonts w:ascii="Times New Roman" w:hAnsi="Times New Roman" w:cs="Times New Roman"/>
        </w:rPr>
      </w:pPr>
      <w:r>
        <w:rPr>
          <w:rFonts w:cs="Times New Roman" w:ascii="Times New Roman" w:hAnsi="Times New Roman"/>
        </w:rPr>
        <w:t>informowania o konieczności zabezpieczenia medycznego z wyprzedzeniem co najmniej trzydniowym;</w:t>
      </w:r>
    </w:p>
    <w:p>
      <w:pPr>
        <w:pStyle w:val="ListParagraph"/>
        <w:numPr>
          <w:ilvl w:val="1"/>
          <w:numId w:val="9"/>
        </w:numPr>
        <w:spacing w:lineRule="auto" w:line="240"/>
        <w:jc w:val="both"/>
        <w:rPr>
          <w:rFonts w:ascii="Times New Roman" w:hAnsi="Times New Roman" w:cs="Times New Roman"/>
        </w:rPr>
      </w:pPr>
      <w:r>
        <w:rPr>
          <w:rFonts w:cs="Times New Roman" w:ascii="Times New Roman" w:hAnsi="Times New Roman"/>
        </w:rPr>
        <w:t>zlecania zapotrzebowań na zabezpieczenie medyczne pisemnie i przesyłanie pocztą elektroniczną Wykonawcy;</w:t>
      </w:r>
    </w:p>
    <w:p>
      <w:pPr>
        <w:pStyle w:val="ListParagraph"/>
        <w:numPr>
          <w:ilvl w:val="1"/>
          <w:numId w:val="9"/>
        </w:numPr>
        <w:spacing w:lineRule="auto" w:line="240"/>
        <w:jc w:val="both"/>
        <w:rPr>
          <w:rFonts w:ascii="Times New Roman" w:hAnsi="Times New Roman" w:cs="Times New Roman"/>
        </w:rPr>
      </w:pPr>
      <w:r>
        <w:rPr>
          <w:rFonts w:cs="Times New Roman" w:ascii="Times New Roman" w:hAnsi="Times New Roman"/>
        </w:rPr>
        <w:t>w przypadku nieprzewidzianych działań sił policyjnych, telefonicznego zgłaszania zapotrzebowania na zabezpieczenie medyczne;</w:t>
      </w:r>
    </w:p>
    <w:p>
      <w:pPr>
        <w:pStyle w:val="ListParagraph"/>
        <w:numPr>
          <w:ilvl w:val="1"/>
          <w:numId w:val="9"/>
        </w:numPr>
        <w:spacing w:lineRule="auto" w:line="240"/>
        <w:jc w:val="both"/>
        <w:rPr>
          <w:rFonts w:ascii="Times New Roman" w:hAnsi="Times New Roman" w:cs="Times New Roman"/>
        </w:rPr>
      </w:pPr>
      <w:r>
        <w:rPr>
          <w:rFonts w:cs="Times New Roman" w:ascii="Times New Roman" w:hAnsi="Times New Roman"/>
        </w:rPr>
        <w:t>Zamawiający zastrzega niezmienność cen usług podanych w załączniku nr 1 w okresie trwania umowy z pominięciem sytuacji o których mowa w §6 umowy;</w:t>
      </w:r>
    </w:p>
    <w:p>
      <w:pPr>
        <w:pStyle w:val="ListParagraph"/>
        <w:numPr>
          <w:ilvl w:val="1"/>
          <w:numId w:val="9"/>
        </w:numPr>
        <w:spacing w:lineRule="auto" w:line="240"/>
        <w:jc w:val="both"/>
        <w:rPr>
          <w:rFonts w:ascii="Times New Roman" w:hAnsi="Times New Roman" w:cs="Times New Roman"/>
        </w:rPr>
      </w:pPr>
      <w:r>
        <w:rPr>
          <w:rFonts w:cs="Times New Roman" w:ascii="Times New Roman" w:hAnsi="Times New Roman"/>
        </w:rPr>
        <w:t>Zamawiający ma prawo złożyć reklamację na jakość wykonywanych usług;</w:t>
      </w:r>
    </w:p>
    <w:p>
      <w:pPr>
        <w:pStyle w:val="ListParagraph"/>
        <w:numPr>
          <w:ilvl w:val="1"/>
          <w:numId w:val="9"/>
        </w:numPr>
        <w:spacing w:lineRule="auto" w:line="240"/>
        <w:jc w:val="both"/>
        <w:rPr>
          <w:rFonts w:ascii="Times New Roman" w:hAnsi="Times New Roman" w:cs="Times New Roman"/>
        </w:rPr>
      </w:pPr>
      <w:r>
        <w:rPr>
          <w:rFonts w:cs="Times New Roman" w:ascii="Times New Roman" w:hAnsi="Times New Roman"/>
        </w:rPr>
        <w:t>Zamawiający będzie zlecał usługi w zależności od potrzeb;</w:t>
      </w:r>
    </w:p>
    <w:p>
      <w:pPr>
        <w:pStyle w:val="ListParagraph"/>
        <w:numPr>
          <w:ilvl w:val="1"/>
          <w:numId w:val="9"/>
        </w:numPr>
        <w:spacing w:lineRule="auto" w:line="240"/>
        <w:jc w:val="both"/>
        <w:rPr>
          <w:rFonts w:ascii="Times New Roman" w:hAnsi="Times New Roman" w:cs="Times New Roman"/>
        </w:rPr>
      </w:pPr>
      <w:r>
        <w:rPr>
          <w:rFonts w:cs="Times New Roman" w:ascii="Times New Roman" w:hAnsi="Times New Roman"/>
        </w:rPr>
        <w:t>Zamawiający przewiduje możliwość wystąpienia konieczności jednoczesnego zabezpieczenia medycznego kilku operacji policyjnych, występujących w jednym czasie na terenie kilku jednostek miejskich lub powiatowych garnizonu zachodniopomorskiego;</w:t>
      </w:r>
    </w:p>
    <w:p>
      <w:pPr>
        <w:pStyle w:val="ListParagraph"/>
        <w:numPr>
          <w:ilvl w:val="1"/>
          <w:numId w:val="9"/>
        </w:numPr>
        <w:spacing w:lineRule="auto" w:line="240"/>
        <w:jc w:val="both"/>
        <w:rPr>
          <w:rFonts w:ascii="Times New Roman" w:hAnsi="Times New Roman" w:cs="Times New Roman"/>
        </w:rPr>
      </w:pPr>
      <w:r>
        <w:rPr>
          <w:rFonts w:cs="Times New Roman" w:ascii="Times New Roman" w:hAnsi="Times New Roman"/>
        </w:rPr>
        <w:t xml:space="preserve">Wnioskujący o zabezpieczenie medyczne, ze strony Zamawiającego, zobowiązuję się </w:t>
        <w:br/>
        <w:t>do niezwłocznego potwierdzenia na piśmie w terminie 48h po dokonaniu zlecenia telefonicznego, zgodnie z załącznikiem o którym mowa w §3 ust.1 pkt.4;</w:t>
      </w:r>
    </w:p>
    <w:p>
      <w:pPr>
        <w:pStyle w:val="ListParagraph"/>
        <w:numPr>
          <w:ilvl w:val="1"/>
          <w:numId w:val="9"/>
        </w:numPr>
        <w:spacing w:lineRule="auto" w:line="240"/>
        <w:jc w:val="both"/>
        <w:rPr>
          <w:rFonts w:ascii="Times New Roman" w:hAnsi="Times New Roman" w:cs="Times New Roman"/>
        </w:rPr>
      </w:pPr>
      <w:r>
        <w:rPr>
          <w:rFonts w:cs="Times New Roman" w:ascii="Times New Roman" w:hAnsi="Times New Roman"/>
        </w:rPr>
        <w:t>W przypadku zasadnego niewykonania przez Wykonawcę powierzonego zlecenia Zamawiający zastrzega sobie prawo do zlecenia usługi innej firmie.</w:t>
      </w:r>
    </w:p>
    <w:p>
      <w:pPr>
        <w:pStyle w:val="ListParagraph"/>
        <w:numPr>
          <w:ilvl w:val="1"/>
          <w:numId w:val="9"/>
        </w:numPr>
        <w:spacing w:lineRule="auto" w:line="240"/>
        <w:jc w:val="both"/>
        <w:rPr>
          <w:rFonts w:ascii="Times New Roman" w:hAnsi="Times New Roman" w:cs="Times New Roman"/>
        </w:rPr>
      </w:pPr>
      <w:r>
        <w:rPr>
          <w:rFonts w:cs="Times New Roman" w:ascii="Times New Roman" w:hAnsi="Times New Roman"/>
        </w:rPr>
        <w:t>Koordynatorem wszelkich zgłaszanych usług z ramienia Zamawiającego jest:</w:t>
      </w:r>
    </w:p>
    <w:p>
      <w:pPr>
        <w:pStyle w:val="ListParagraph"/>
        <w:numPr>
          <w:ilvl w:val="2"/>
          <w:numId w:val="9"/>
        </w:numPr>
        <w:spacing w:lineRule="auto" w:line="240"/>
        <w:jc w:val="both"/>
        <w:rPr>
          <w:rFonts w:ascii="Times New Roman" w:hAnsi="Times New Roman" w:cs="Times New Roman"/>
        </w:rPr>
      </w:pPr>
      <w:r>
        <w:rPr>
          <w:rFonts w:cs="Times New Roman" w:ascii="Times New Roman" w:hAnsi="Times New Roman"/>
        </w:rPr>
        <w:t xml:space="preserve">Przedstawiciel Wydziału Zaopatrzenia i Inwestycji Komendy Wojewódzkiej Policji </w:t>
        <w:br/>
        <w:t>w Szczecinie;</w:t>
      </w:r>
    </w:p>
    <w:p>
      <w:pPr>
        <w:pStyle w:val="ListParagraph"/>
        <w:numPr>
          <w:ilvl w:val="2"/>
          <w:numId w:val="9"/>
        </w:numPr>
        <w:spacing w:lineRule="auto" w:line="240"/>
        <w:jc w:val="left"/>
        <w:rPr/>
      </w:pPr>
      <w:r>
        <w:rPr>
          <w:rFonts w:cs="Times New Roman" w:ascii="Times New Roman" w:hAnsi="Times New Roman"/>
        </w:rPr>
        <w:t>Przedstawiciel Komendy Wojewódzkiej/Miejskiej/Powiatowej Policji zachodniopomorskiej.</w:t>
      </w:r>
    </w:p>
    <w:p>
      <w:pPr>
        <w:pStyle w:val="Normal"/>
        <w:spacing w:lineRule="auto" w:line="240"/>
        <w:jc w:val="center"/>
        <w:rPr>
          <w:rFonts w:ascii="Times New Roman" w:hAnsi="Times New Roman" w:cs="Times New Roman"/>
          <w:b/>
        </w:rPr>
      </w:pPr>
      <w:r>
        <w:rPr>
          <w:rFonts w:cs="Times New Roman" w:ascii="Times New Roman" w:hAnsi="Times New Roman"/>
          <w:b/>
        </w:rPr>
        <w:t>§5</w:t>
        <w:br/>
        <w:t>Regulowanie płatności</w:t>
      </w:r>
    </w:p>
    <w:p>
      <w:pPr>
        <w:pStyle w:val="ListParagraph"/>
        <w:numPr>
          <w:ilvl w:val="0"/>
          <w:numId w:val="3"/>
        </w:numPr>
        <w:spacing w:lineRule="auto" w:line="240"/>
        <w:jc w:val="both"/>
        <w:rPr>
          <w:rFonts w:ascii="Times New Roman" w:hAnsi="Times New Roman" w:cs="Times New Roman"/>
        </w:rPr>
      </w:pPr>
      <w:r>
        <w:rPr>
          <w:rFonts w:cs="Times New Roman" w:ascii="Times New Roman" w:hAnsi="Times New Roman"/>
        </w:rPr>
        <w:t xml:space="preserve">Wartość umowy określa się </w:t>
      </w:r>
      <w:r>
        <w:rPr>
          <w:rFonts w:cs="Times New Roman" w:ascii="Times New Roman" w:hAnsi="Times New Roman"/>
          <w:b/>
        </w:rPr>
        <w:t>na kwotę</w:t>
      </w:r>
      <w:r>
        <w:rPr>
          <w:rFonts w:cs="Times New Roman" w:ascii="Times New Roman" w:hAnsi="Times New Roman"/>
        </w:rPr>
        <w:t xml:space="preserve">…………………………. </w:t>
      </w:r>
      <w:r>
        <w:rPr>
          <w:rFonts w:cs="Times New Roman" w:ascii="Times New Roman" w:hAnsi="Times New Roman"/>
          <w:b/>
        </w:rPr>
        <w:t xml:space="preserve">PLN brutto </w:t>
      </w:r>
      <w:r>
        <w:rPr>
          <w:rFonts w:cs="Times New Roman" w:ascii="Times New Roman" w:hAnsi="Times New Roman"/>
        </w:rPr>
        <w:t xml:space="preserve">(słownie:……………………………………………………………………………………………) </w:t>
      </w:r>
    </w:p>
    <w:p>
      <w:pPr>
        <w:pStyle w:val="ListParagraph"/>
        <w:numPr>
          <w:ilvl w:val="0"/>
          <w:numId w:val="3"/>
        </w:numPr>
        <w:spacing w:lineRule="auto" w:line="240"/>
        <w:jc w:val="both"/>
        <w:rPr>
          <w:rFonts w:ascii="Times New Roman" w:hAnsi="Times New Roman" w:cs="Times New Roman"/>
        </w:rPr>
      </w:pPr>
      <w:r>
        <w:rPr>
          <w:rFonts w:cs="Times New Roman" w:ascii="Times New Roman" w:hAnsi="Times New Roman"/>
        </w:rPr>
        <w:t>Regulowanie należności za wykonanie usług następować będzie na podstawie faktury VAT, przelewem z konta Zamawiającego na konto Wykonawcy, w terminie 21 dni od daty otrzymania prawidłowo wystawionej (pod względem merytorycznym, formalnym i rachunkowym) faktury. Faktura powinna zawierać ilość przejechanych kilometrów oraz ilość godzin pracy zespołu medycznego.</w:t>
      </w:r>
    </w:p>
    <w:p>
      <w:pPr>
        <w:pStyle w:val="ListParagraph"/>
        <w:numPr>
          <w:ilvl w:val="0"/>
          <w:numId w:val="3"/>
        </w:numPr>
        <w:spacing w:lineRule="auto" w:line="240"/>
        <w:jc w:val="both"/>
        <w:rPr>
          <w:rFonts w:ascii="Times New Roman" w:hAnsi="Times New Roman" w:cs="Times New Roman"/>
        </w:rPr>
      </w:pPr>
      <w:r>
        <w:rPr>
          <w:rFonts w:cs="Times New Roman" w:ascii="Times New Roman" w:hAnsi="Times New Roman"/>
        </w:rPr>
        <w:t xml:space="preserve">Wykonawca zobowiązany jest do wystawiania faktur w okresach miesięcznych w ciągu 10 dni </w:t>
        <w:br/>
        <w:t xml:space="preserve">po zakończeniu danego miesiąca. </w:t>
      </w:r>
    </w:p>
    <w:p>
      <w:pPr>
        <w:pStyle w:val="ListParagraph"/>
        <w:numPr>
          <w:ilvl w:val="0"/>
          <w:numId w:val="3"/>
        </w:numPr>
        <w:spacing w:lineRule="auto" w:line="240"/>
        <w:jc w:val="both"/>
        <w:rPr>
          <w:rFonts w:ascii="Times New Roman" w:hAnsi="Times New Roman" w:cs="Times New Roman"/>
        </w:rPr>
      </w:pPr>
      <w:r>
        <w:rPr>
          <w:rFonts w:cs="Times New Roman" w:ascii="Times New Roman" w:hAnsi="Times New Roman"/>
        </w:rPr>
        <w:t>Zamawiający upoważnia Wykonawcę do wystawiania faktury VAT bez jego podpisu.</w:t>
      </w:r>
    </w:p>
    <w:p>
      <w:pPr>
        <w:pStyle w:val="ListParagraph"/>
        <w:numPr>
          <w:ilvl w:val="0"/>
          <w:numId w:val="3"/>
        </w:numPr>
        <w:spacing w:lineRule="auto" w:line="240"/>
        <w:jc w:val="both"/>
        <w:rPr>
          <w:rFonts w:ascii="Times New Roman" w:hAnsi="Times New Roman" w:cs="Times New Roman"/>
        </w:rPr>
      </w:pPr>
      <w:r>
        <w:rPr>
          <w:rFonts w:cs="Times New Roman" w:ascii="Times New Roman" w:hAnsi="Times New Roman"/>
        </w:rPr>
        <w:t>Podstawą do zapłaty za wykonaną usługę będzie faktura VAT wystawiona przez wykonawcę, wskazując płatnika jak poniżej:</w:t>
      </w:r>
    </w:p>
    <w:p>
      <w:pPr>
        <w:pStyle w:val="ListParagraph"/>
        <w:spacing w:lineRule="auto" w:line="240"/>
        <w:ind w:left="360"/>
        <w:jc w:val="center"/>
        <w:rPr>
          <w:rFonts w:ascii="Times New Roman" w:hAnsi="Times New Roman" w:cs="Times New Roman"/>
          <w:b/>
        </w:rPr>
      </w:pPr>
      <w:r>
        <w:rPr>
          <w:rFonts w:cs="Times New Roman" w:ascii="Times New Roman" w:hAnsi="Times New Roman"/>
          <w:b/>
        </w:rPr>
        <w:br/>
        <w:t>Komenda Wojewódzka Policji w Szczecinie,</w:t>
        <w:br/>
        <w:t>ul. Małopolska 47, 70-515 Szczecin,</w:t>
        <w:br/>
        <w:t>NIP 851-030-96-92, REGON 810903040</w:t>
      </w:r>
    </w:p>
    <w:p>
      <w:pPr>
        <w:pStyle w:val="ListParagraph"/>
        <w:spacing w:lineRule="auto" w:line="240"/>
        <w:ind w:left="360"/>
        <w:jc w:val="both"/>
        <w:rPr>
          <w:rFonts w:ascii="Times New Roman" w:hAnsi="Times New Roman" w:cs="Times New Roman"/>
        </w:rPr>
      </w:pPr>
      <w:r>
        <w:rPr>
          <w:rFonts w:cs="Times New Roman" w:ascii="Times New Roman" w:hAnsi="Times New Roman"/>
        </w:rPr>
      </w:r>
    </w:p>
    <w:p>
      <w:pPr>
        <w:pStyle w:val="ListParagraph"/>
        <w:numPr>
          <w:ilvl w:val="0"/>
          <w:numId w:val="3"/>
        </w:numPr>
        <w:spacing w:lineRule="auto" w:line="240"/>
        <w:jc w:val="both"/>
        <w:rPr>
          <w:rFonts w:ascii="Times New Roman" w:hAnsi="Times New Roman" w:cs="Times New Roman"/>
        </w:rPr>
      </w:pPr>
      <w:r>
        <w:rPr>
          <w:rFonts w:cs="Times New Roman" w:ascii="Times New Roman" w:hAnsi="Times New Roman"/>
        </w:rPr>
        <w:t xml:space="preserve">Wykonawcę zobowiązuje się do załączania kopii wniosku o zabezpieczenie medyczne </w:t>
        <w:br/>
        <w:t>oraz oryginałów potwierdzenia wykonanej usługi, zgodnie z załącznikami nr 2-3 do umowy.</w:t>
      </w:r>
    </w:p>
    <w:p>
      <w:pPr>
        <w:pStyle w:val="Normal"/>
        <w:spacing w:lineRule="auto" w:line="240"/>
        <w:jc w:val="center"/>
        <w:rPr>
          <w:rFonts w:ascii="Times New Roman" w:hAnsi="Times New Roman" w:cs="Times New Roman"/>
          <w:b/>
        </w:rPr>
      </w:pPr>
      <w:r>
        <w:rPr>
          <w:rFonts w:cs="Times New Roman" w:ascii="Times New Roman" w:hAnsi="Times New Roman"/>
          <w:b/>
        </w:rPr>
      </w:r>
    </w:p>
    <w:p>
      <w:pPr>
        <w:pStyle w:val="Normal"/>
        <w:spacing w:lineRule="auto" w:line="240"/>
        <w:jc w:val="center"/>
        <w:rPr>
          <w:rFonts w:ascii="Times New Roman" w:hAnsi="Times New Roman" w:cs="Times New Roman"/>
          <w:b/>
        </w:rPr>
      </w:pPr>
      <w:r>
        <w:rPr>
          <w:rFonts w:cs="Times New Roman" w:ascii="Times New Roman" w:hAnsi="Times New Roman"/>
          <w:b/>
        </w:rPr>
        <w:t>§6</w:t>
        <w:br/>
        <w:t>Zmiany postanowień zawartej umowy</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 xml:space="preserve">Zakazuje się istotnych zmian postanowień zawartej umowy w stosunku do treści oferty, </w:t>
        <w:br/>
        <w:t>na podstawie, której dokonano wyboru wykonawcy, z zastrzeżeniem ust.3 i 11.</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Strony postanawiają, iż dokonają w formie pisemnego aneksu zmiany wynagrodzenia określonego w §5 ust. 1 w wypadku wystąpienia jednej ze zmian przepisów wskazanych w art. 436 pkt 4 b) ustawy Prawo Zamówień Publicznych, jeżeli zmiany te będą miały wpływ na koszty wykonania zamówienia przez Wykonawcę.</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Zmiana postanowień umowy w stosunku do treści oferty Wykonawcy, jest możliwa poprzez:</w:t>
      </w:r>
    </w:p>
    <w:p>
      <w:pPr>
        <w:pStyle w:val="ListParagraph"/>
        <w:numPr>
          <w:ilvl w:val="1"/>
          <w:numId w:val="4"/>
        </w:numPr>
        <w:spacing w:lineRule="auto" w:line="240"/>
        <w:jc w:val="both"/>
        <w:rPr>
          <w:rFonts w:ascii="Times New Roman" w:hAnsi="Times New Roman" w:cs="Times New Roman"/>
        </w:rPr>
      </w:pPr>
      <w:r>
        <w:rPr>
          <w:rFonts w:cs="Times New Roman" w:ascii="Times New Roman" w:hAnsi="Times New Roman"/>
        </w:rPr>
        <w:t>zmianę sposobu wykonania usługi lub obniżenie ceny umownej w przypadku gdy ulegnie zmianie stan prawny, w zakresie dotyczącym realizowanej umowy, który spowoduje konieczność zmiany sposobu wykonania przedmiotu umowy przez Wykonawcę;</w:t>
      </w:r>
    </w:p>
    <w:p>
      <w:pPr>
        <w:pStyle w:val="ListParagraph"/>
        <w:numPr>
          <w:ilvl w:val="1"/>
          <w:numId w:val="4"/>
        </w:numPr>
        <w:spacing w:lineRule="auto" w:line="240"/>
        <w:jc w:val="both"/>
        <w:rPr>
          <w:rFonts w:ascii="Times New Roman" w:hAnsi="Times New Roman" w:cs="Times New Roman"/>
        </w:rPr>
      </w:pPr>
      <w:r>
        <w:rPr>
          <w:rFonts w:cs="Times New Roman" w:ascii="Times New Roman" w:hAnsi="Times New Roman"/>
        </w:rPr>
        <w:t xml:space="preserve">zmianę ceny w przypadku ustawowej zmiany stawki podatku VAT oraz podatku akcyzowego, w ten sposób wynagrodzenie netto oraz ceny jednostkowe usług netto pozostają bez zmian, </w:t>
        <w:br/>
        <w:t xml:space="preserve">a zmianie ulega tylko wysokość podatku VAT, podatku akcyzowego oraz odpowiednie wynagrodzenie brutto i ceny jednostkowe usług brutto; </w:t>
      </w:r>
    </w:p>
    <w:p>
      <w:pPr>
        <w:pStyle w:val="ListParagraph"/>
        <w:numPr>
          <w:ilvl w:val="1"/>
          <w:numId w:val="4"/>
        </w:numPr>
        <w:spacing w:lineRule="auto" w:line="240"/>
        <w:jc w:val="both"/>
        <w:rPr>
          <w:rFonts w:ascii="Times New Roman" w:hAnsi="Times New Roman" w:cs="Times New Roman"/>
        </w:rPr>
      </w:pPr>
      <w:r>
        <w:rPr>
          <w:rFonts w:cs="Times New Roman" w:ascii="Times New Roman" w:hAnsi="Times New Roman"/>
        </w:rPr>
        <w:t xml:space="preserve">zmianę wysokości wynagrodzenia w przypadku zmiany wysokości minimalnego wynagrodzenia za pracę albo wysokości minimalnej stawki godzinowej, ustalonych </w:t>
        <w:br/>
        <w:t xml:space="preserve">na podstawie przepisów ustawy z dnia 10 października 2002 r. (Dz. U. 2024 r., poz. 1773 </w:t>
        <w:br/>
        <w:t>z późn. zm.) o minimalnym wynagrodzeniu za pracę;</w:t>
      </w:r>
    </w:p>
    <w:p>
      <w:pPr>
        <w:pStyle w:val="ListParagraph"/>
        <w:numPr>
          <w:ilvl w:val="1"/>
          <w:numId w:val="4"/>
        </w:numPr>
        <w:spacing w:lineRule="auto" w:line="240"/>
        <w:jc w:val="both"/>
        <w:rPr>
          <w:rFonts w:ascii="Times New Roman" w:hAnsi="Times New Roman" w:cs="Times New Roman"/>
        </w:rPr>
      </w:pPr>
      <w:r>
        <w:rPr>
          <w:rFonts w:cs="Times New Roman" w:ascii="Times New Roman" w:hAnsi="Times New Roman"/>
        </w:rPr>
        <w:t>zmianę wynagrodzenia w przypadku zmiany zasad podlegania ubezpieczeniom społecznym lub ubezpieczeniu zdrowotnemu, lub wysokości stawki składki na ubezpieczenie społeczne lub zdrowotnej;</w:t>
      </w:r>
    </w:p>
    <w:p>
      <w:pPr>
        <w:pStyle w:val="ListParagraph"/>
        <w:numPr>
          <w:ilvl w:val="1"/>
          <w:numId w:val="4"/>
        </w:numPr>
        <w:spacing w:lineRule="auto" w:line="240"/>
        <w:jc w:val="both"/>
        <w:rPr>
          <w:rFonts w:ascii="Times New Roman" w:hAnsi="Times New Roman" w:cs="Times New Roman"/>
        </w:rPr>
      </w:pPr>
      <w:r>
        <w:rPr>
          <w:rFonts w:cs="Times New Roman" w:ascii="Times New Roman" w:hAnsi="Times New Roman"/>
        </w:rPr>
        <w:t xml:space="preserve">zasad gromadzenia i wysokości wpłat do pracowniczych planów kapitałowych, o których mowa w ustawie z dnia 4 października 2018 r., o pracowniczych planach kapitałowych </w:t>
        <w:br/>
        <w:t>(Dz. U. 2023 r., poz. 46, 1723, 1941).</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Zmiana wysokości wynagrodzenia obowiązywać będzie od dnia wejścia w życie zmian, o których mowa w ust. 3.</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 xml:space="preserve">W wypadku zmiany, o której mowa w ust. 3 pkt. 2, wartość netto wynagrodzenia Wykonawcy </w:t>
        <w:br/>
        <w:t xml:space="preserve">nie zmieni się, a określona w aneksie wartość brutto wynagrodzenia zostanie wyliczona </w:t>
        <w:br/>
        <w:t>na podstawie nowych przepisów.</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 xml:space="preserve">W przypadku zmiany, o której mowa w ust. 3 pkt. 3,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w:t>
        <w:br/>
        <w:t>od kwoty wzrostu minimalnego wynagrodzenia.</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W przypadku zmiany, o której mowa w ust. 3 pkt. 4, wynagrodzenie Wykonawcy ulegnie zmianie wartość wzrostu całkowitego kosztu Wykonawcy, jaką będzie on zobowiązany dodatkowo ponieść w celu uwzględnienia tej zmiany, przy zachowaniu dotychczasowej kwoty netto wynagrodzenia osób bezpośrednio wykonujących zamówienie na rzecz Zamawiającego.</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W przypadku zmiany, o której mowa w ust. 3 pkt. 5, wynagrodzenie Wykonawcy ulegnie zmianie o wartość wzrostu całkowitego kosztu Wykonawcy, jaką będzie on zobowiązany dodatkowo ponieść w celu uwzględnienia tej zmiany.</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 xml:space="preserve">Z wyjątkiem przypadku, o którym mowa w ust. 3 pkt. 2, wprowadzenie zmian wysokości wynagrodzenia wymaga uprzedniego złożenia przez Wykonawcę oświadczenia o wysokości dodatkowych kosztów wynikających z wprowadzenia zmian, o których mowa w ust. 3 pkt. 3-5, </w:t>
        <w:br/>
        <w:t>w §6 umowy.</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Strony zobowiązują się dokonać zmiany wysokości wynagrodzenia należnego Wykonawcy każdorazowo w przypadku zmiany cen materiałów i kosztów, związanych z realizacją przedmiotu umowy (dalej jako „waloryzacja wynagrodzenia”), na następujących zasadach:</w:t>
      </w:r>
    </w:p>
    <w:p>
      <w:pPr>
        <w:pStyle w:val="ListParagraph"/>
        <w:numPr>
          <w:ilvl w:val="1"/>
          <w:numId w:val="4"/>
        </w:numPr>
        <w:spacing w:lineRule="auto" w:line="240"/>
        <w:jc w:val="both"/>
        <w:rPr>
          <w:rFonts w:ascii="Times New Roman" w:hAnsi="Times New Roman" w:cs="Times New Roman"/>
        </w:rPr>
      </w:pPr>
      <w:r>
        <w:rPr>
          <w:rFonts w:cs="Times New Roman" w:ascii="Times New Roman" w:hAnsi="Times New Roman"/>
        </w:rPr>
        <w:t>zmiany dokonane będą w oparciu o kwartalne wskaźniki wzrostu cen towarów i usług konsumpcyjnych, ogłaszane w komunikatach Prezesa GUS;</w:t>
      </w:r>
    </w:p>
    <w:p>
      <w:pPr>
        <w:pStyle w:val="ListParagraph"/>
        <w:numPr>
          <w:ilvl w:val="1"/>
          <w:numId w:val="4"/>
        </w:numPr>
        <w:spacing w:lineRule="auto" w:line="240"/>
        <w:jc w:val="both"/>
        <w:rPr>
          <w:rFonts w:ascii="Times New Roman" w:hAnsi="Times New Roman" w:cs="Times New Roman"/>
        </w:rPr>
      </w:pPr>
      <w:r>
        <w:rPr>
          <w:rFonts w:cs="Times New Roman" w:ascii="Times New Roman" w:hAnsi="Times New Roman"/>
        </w:rPr>
        <w:t xml:space="preserve">zmiany mogą zostać wprowadzone na wniosek Strony nie wcześniej niż po upływie </w:t>
        <w:br/>
        <w:t>3 miesięcy od dnia zawarcia Umowy, przy czym zmiana jest dopuszczalna:</w:t>
      </w:r>
    </w:p>
    <w:p>
      <w:pPr>
        <w:pStyle w:val="ListParagraph"/>
        <w:numPr>
          <w:ilvl w:val="2"/>
          <w:numId w:val="4"/>
        </w:numPr>
        <w:spacing w:lineRule="auto" w:line="240"/>
        <w:jc w:val="both"/>
        <w:rPr>
          <w:rFonts w:ascii="Times New Roman" w:hAnsi="Times New Roman" w:cs="Times New Roman"/>
        </w:rPr>
      </w:pPr>
      <w:r>
        <w:rPr>
          <w:rFonts w:cs="Times New Roman" w:ascii="Times New Roman" w:hAnsi="Times New Roman"/>
        </w:rPr>
        <w:t xml:space="preserve">w przypadku pierwszej waloryzacji, jeśli wskaźnik cen towarów i usług konsumpcyjnych, o którym mowa w pkt. 1, za kwartał poprzedzający kwartał złożenia wniosku </w:t>
        <w:br/>
        <w:t>o waloryzację wynagrodzenia, wzrośnie lub spadnie o min. 5% w stosunku do wskaźnika z kwartału, w którym przypadł termin składania ofert;</w:t>
      </w:r>
    </w:p>
    <w:p>
      <w:pPr>
        <w:pStyle w:val="ListParagraph"/>
        <w:numPr>
          <w:ilvl w:val="2"/>
          <w:numId w:val="4"/>
        </w:numPr>
        <w:spacing w:lineRule="auto" w:line="240"/>
        <w:jc w:val="both"/>
        <w:rPr>
          <w:rFonts w:ascii="Times New Roman" w:hAnsi="Times New Roman" w:cs="Times New Roman"/>
        </w:rPr>
      </w:pPr>
      <w:r>
        <w:rPr>
          <w:rFonts w:cs="Times New Roman" w:ascii="Times New Roman" w:hAnsi="Times New Roman"/>
        </w:rPr>
        <w:t xml:space="preserve">w przypadku każdej kolejnej waloryzacji, jest wskaźnik cen towarów i usług konsumpcyjnych, o którym mowa w pkt. 1, za kwartał poprzedzający kwartał złożenia wniosku o waloryzację wynagrodzenia, wzrośnie lub spadnie o min. 5% w stosunku </w:t>
        <w:br/>
        <w:t>do wskaźnika z kwartału, w którym nastąpiła ostatnia waloryzacja.</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 xml:space="preserve">Strony mogą występować z wnioskami o waloryzację wynagrodzenia nie częściej niż jeden raz </w:t>
        <w:br/>
        <w:t>na 3 miesiące.</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Suma zmian wynagrodzenia Wykonawcy w wyniku waloryzacji, wprowadzonych w trakcie obowiązywania Umowy, nie może przekroczyć 10% ceny kontraktowej netto określonej w dniu zawarcia umowy.</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 xml:space="preserve">Zmiany umowy z tytułu waloryzacji wynagrodzenia wymagają zachowania formy pisemnej </w:t>
        <w:br/>
        <w:t>w postaci aneksu pod rygorem nieważności.</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Wykonawca, którego wynagrodzenie zostało zmienione, zobowiązany jest do zmiany wynagrodzenia przysługującego podwykonawcy, z którym zawarł umowę,  zakresie odpowiadającym zmianom cen materiałów lub kosztów dotyczących zobowiązania podwykonawcy, jeżeli okres obowiązywania umowy przekroczy 3 miesiące.</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Nie stanowią zmiany Umowy w rozumieniu art. 455 ust. 1 ustawy Pzp zmiany:</w:t>
      </w:r>
    </w:p>
    <w:p>
      <w:pPr>
        <w:pStyle w:val="ListParagraph"/>
        <w:numPr>
          <w:ilvl w:val="1"/>
          <w:numId w:val="4"/>
        </w:numPr>
        <w:spacing w:lineRule="auto" w:line="240"/>
        <w:jc w:val="both"/>
        <w:rPr>
          <w:rFonts w:ascii="Times New Roman" w:hAnsi="Times New Roman" w:cs="Times New Roman"/>
        </w:rPr>
      </w:pPr>
      <w:r>
        <w:rPr>
          <w:rFonts w:cs="Times New Roman" w:ascii="Times New Roman" w:hAnsi="Times New Roman"/>
        </w:rPr>
        <w:t>danych związanych  obsługą administracyjno-organizacyjną Umowy, w szczególności zmiana rachunku bankowego,</w:t>
      </w:r>
    </w:p>
    <w:p>
      <w:pPr>
        <w:pStyle w:val="ListParagraph"/>
        <w:numPr>
          <w:ilvl w:val="1"/>
          <w:numId w:val="4"/>
        </w:numPr>
        <w:spacing w:lineRule="auto" w:line="240"/>
        <w:jc w:val="both"/>
        <w:rPr>
          <w:rFonts w:ascii="Times New Roman" w:hAnsi="Times New Roman" w:cs="Times New Roman"/>
        </w:rPr>
      </w:pPr>
      <w:r>
        <w:rPr>
          <w:rFonts w:cs="Times New Roman" w:ascii="Times New Roman" w:hAnsi="Times New Roman"/>
        </w:rPr>
        <w:t>danych teleadresowych,</w:t>
      </w:r>
    </w:p>
    <w:p>
      <w:pPr>
        <w:pStyle w:val="ListParagraph"/>
        <w:numPr>
          <w:ilvl w:val="1"/>
          <w:numId w:val="4"/>
        </w:numPr>
        <w:spacing w:lineRule="auto" w:line="240"/>
        <w:jc w:val="both"/>
        <w:rPr>
          <w:rFonts w:ascii="Times New Roman" w:hAnsi="Times New Roman" w:cs="Times New Roman"/>
        </w:rPr>
      </w:pPr>
      <w:r>
        <w:rPr>
          <w:rFonts w:cs="Times New Roman" w:ascii="Times New Roman" w:hAnsi="Times New Roman"/>
        </w:rPr>
        <w:t>danych rejestrowych.</w:t>
      </w:r>
    </w:p>
    <w:p>
      <w:pPr>
        <w:pStyle w:val="Normal"/>
        <w:spacing w:lineRule="auto" w:line="240"/>
        <w:ind w:left="360"/>
        <w:jc w:val="center"/>
        <w:rPr>
          <w:rFonts w:ascii="Times New Roman" w:hAnsi="Times New Roman" w:cs="Times New Roman"/>
          <w:b/>
        </w:rPr>
      </w:pPr>
      <w:r>
        <w:rPr>
          <w:rFonts w:cs="Times New Roman" w:ascii="Times New Roman" w:hAnsi="Times New Roman"/>
          <w:b/>
        </w:rPr>
      </w:r>
    </w:p>
    <w:p>
      <w:pPr>
        <w:pStyle w:val="Normal"/>
        <w:spacing w:lineRule="auto" w:line="240"/>
        <w:ind w:left="360"/>
        <w:jc w:val="center"/>
        <w:rPr>
          <w:rFonts w:ascii="Times New Roman" w:hAnsi="Times New Roman" w:cs="Times New Roman"/>
          <w:b/>
        </w:rPr>
      </w:pPr>
      <w:r>
        <w:rPr>
          <w:rFonts w:cs="Times New Roman" w:ascii="Times New Roman" w:hAnsi="Times New Roman"/>
          <w:b/>
        </w:rPr>
        <w:t>§7</w:t>
        <w:br/>
        <w:t>Kary umowne</w:t>
      </w:r>
    </w:p>
    <w:p>
      <w:pPr>
        <w:pStyle w:val="ListParagraph"/>
        <w:numPr>
          <w:ilvl w:val="0"/>
          <w:numId w:val="5"/>
        </w:numPr>
        <w:spacing w:lineRule="auto" w:line="240"/>
        <w:jc w:val="both"/>
        <w:rPr>
          <w:rFonts w:ascii="Times New Roman" w:hAnsi="Times New Roman" w:cs="Times New Roman"/>
        </w:rPr>
      </w:pPr>
      <w:r>
        <w:rPr>
          <w:rFonts w:cs="Times New Roman" w:ascii="Times New Roman" w:hAnsi="Times New Roman"/>
        </w:rPr>
        <w:t>W przypadku odstąpienia przez Wykonawcę od umowy z przyczyn nie leżących po stronie Zamawiającego, Wykonawca zapłaci Zamawiającemu karę umowną w wysokości 5% wartości umowy, o której mowa w §5 ust.1.</w:t>
      </w:r>
    </w:p>
    <w:p>
      <w:pPr>
        <w:pStyle w:val="ListParagraph"/>
        <w:numPr>
          <w:ilvl w:val="0"/>
          <w:numId w:val="5"/>
        </w:numPr>
        <w:spacing w:lineRule="auto" w:line="240"/>
        <w:jc w:val="both"/>
        <w:rPr>
          <w:rFonts w:ascii="Times New Roman" w:hAnsi="Times New Roman" w:cs="Times New Roman"/>
        </w:rPr>
      </w:pPr>
      <w:r>
        <w:rPr>
          <w:rFonts w:cs="Times New Roman" w:ascii="Times New Roman" w:hAnsi="Times New Roman"/>
        </w:rPr>
        <w:t>W przypadku odstąpienia od umowy lub rozwiązania umowy bez wypowiedzenia przez Zamawiającego z przyczyn leżących po stronie Wykonawcy, Wykonawca zapłaci Zamawiającemu karę umowną w wysokości 5% wartości umowy, o której mowa w §5 ust.1.</w:t>
      </w:r>
    </w:p>
    <w:p>
      <w:pPr>
        <w:pStyle w:val="ListParagraph"/>
        <w:numPr>
          <w:ilvl w:val="0"/>
          <w:numId w:val="5"/>
        </w:numPr>
        <w:spacing w:lineRule="auto" w:line="240"/>
        <w:jc w:val="both"/>
        <w:rPr>
          <w:rFonts w:ascii="Times New Roman" w:hAnsi="Times New Roman" w:cs="Times New Roman"/>
        </w:rPr>
      </w:pPr>
      <w:r>
        <w:rPr>
          <w:rFonts w:cs="Times New Roman" w:ascii="Times New Roman" w:hAnsi="Times New Roman"/>
        </w:rPr>
        <w:t xml:space="preserve">W przypadku niewykonania lub nienależytego wykonania przez Wykonawcę postanowień umowy Zamawiający ma prawo odstąpić od umowy w trybie natychmiastowym i naliczyć karę umowną </w:t>
        <w:br/>
        <w:t>w wysokości 5% wartości umowy.</w:t>
      </w:r>
    </w:p>
    <w:p>
      <w:pPr>
        <w:pStyle w:val="ListParagraph"/>
        <w:numPr>
          <w:ilvl w:val="0"/>
          <w:numId w:val="5"/>
        </w:numPr>
        <w:spacing w:lineRule="auto" w:line="240"/>
        <w:jc w:val="both"/>
        <w:rPr>
          <w:rFonts w:ascii="Times New Roman" w:hAnsi="Times New Roman" w:cs="Times New Roman"/>
        </w:rPr>
      </w:pPr>
      <w:r>
        <w:rPr>
          <w:rFonts w:cs="Times New Roman" w:ascii="Times New Roman" w:hAnsi="Times New Roman"/>
        </w:rPr>
        <w:t>Za naruszenie obowiązku zatrudnienia osób, o których mowa w §3 ust. 3-4 umowy, Wykonawca zapłaci karę wysokości 100 zł brutto (słownie: sto złotych 00/100), a za każde naruszenie umowy lub nieprzedstawienie Zamawiającemu dokumentów określonych w §3 umowy w terminie 7 dni od doręczenia wezwania.</w:t>
      </w:r>
    </w:p>
    <w:p>
      <w:pPr>
        <w:pStyle w:val="ListParagraph"/>
        <w:numPr>
          <w:ilvl w:val="0"/>
          <w:numId w:val="5"/>
        </w:numPr>
        <w:spacing w:lineRule="auto" w:line="240"/>
        <w:jc w:val="both"/>
        <w:rPr>
          <w:rFonts w:ascii="Times New Roman" w:hAnsi="Times New Roman" w:cs="Times New Roman"/>
        </w:rPr>
      </w:pPr>
      <w:r>
        <w:rPr>
          <w:rFonts w:cs="Times New Roman" w:ascii="Times New Roman" w:hAnsi="Times New Roman"/>
        </w:rPr>
        <w:t>Kary mogą zostać naliczone odrębnie z każdego tytułu, przy czym łączna, maksymalna wysokość kar umownych nie może przekroczyć 20% wartości umowy o której mowa w §5 ust.1.</w:t>
      </w:r>
    </w:p>
    <w:p>
      <w:pPr>
        <w:pStyle w:val="ListParagraph"/>
        <w:numPr>
          <w:ilvl w:val="0"/>
          <w:numId w:val="5"/>
        </w:numPr>
        <w:spacing w:lineRule="auto" w:line="240"/>
        <w:jc w:val="both"/>
        <w:rPr>
          <w:rFonts w:ascii="Times New Roman" w:hAnsi="Times New Roman" w:cs="Times New Roman"/>
        </w:rPr>
      </w:pPr>
      <w:r>
        <w:rPr>
          <w:rFonts w:cs="Times New Roman" w:ascii="Times New Roman" w:hAnsi="Times New Roman"/>
        </w:rPr>
        <w:t xml:space="preserve">Zamawiającemu przysługuje prawo dochodzenia odszkodowania uzupełniającego, </w:t>
        <w:br/>
        <w:t>gdy zastrzeżona kara umowna nie pokryje w całości poniesionej szkody.</w:t>
      </w:r>
    </w:p>
    <w:p>
      <w:pPr>
        <w:pStyle w:val="ListParagraph"/>
        <w:numPr>
          <w:ilvl w:val="0"/>
          <w:numId w:val="5"/>
        </w:numPr>
        <w:spacing w:lineRule="auto" w:line="240"/>
        <w:jc w:val="both"/>
        <w:rPr>
          <w:rFonts w:ascii="Times New Roman" w:hAnsi="Times New Roman" w:cs="Times New Roman"/>
        </w:rPr>
      </w:pPr>
      <w:r>
        <w:rPr>
          <w:rFonts w:cs="Times New Roman" w:ascii="Times New Roman" w:hAnsi="Times New Roman"/>
        </w:rPr>
        <w:t>Zamawiający zastrzega sobie prawo do potrącania kar z wynagrodzenia Wykonawcy, z faktur wystawionych przez Wykonawcę bez konieczności odrębnego wzywania Wykonawcy do ich zapłaty.</w:t>
      </w:r>
    </w:p>
    <w:p>
      <w:pPr>
        <w:pStyle w:val="ListParagraph"/>
        <w:numPr>
          <w:ilvl w:val="0"/>
          <w:numId w:val="5"/>
        </w:numPr>
        <w:spacing w:lineRule="auto" w:line="240"/>
        <w:jc w:val="both"/>
        <w:rPr>
          <w:rFonts w:ascii="Times New Roman" w:hAnsi="Times New Roman" w:cs="Times New Roman"/>
        </w:rPr>
      </w:pPr>
      <w:r>
        <w:rPr>
          <w:rFonts w:cs="Times New Roman" w:ascii="Times New Roman" w:hAnsi="Times New Roman"/>
        </w:rPr>
        <w:t>Żadna strona nie będzie odpowiedzialna za niewykonanie lub nienależyte wykonanie swoich zobowiązań z umowy, jeżeli takie niewykonanie lub nienależyte wykonanie jest wynikiem „Siły Wyższej”.</w:t>
      </w:r>
    </w:p>
    <w:p>
      <w:pPr>
        <w:pStyle w:val="ListParagraph"/>
        <w:numPr>
          <w:ilvl w:val="0"/>
          <w:numId w:val="5"/>
        </w:numPr>
        <w:spacing w:lineRule="auto" w:line="240"/>
        <w:jc w:val="both"/>
        <w:rPr>
          <w:rFonts w:ascii="Times New Roman" w:hAnsi="Times New Roman" w:cs="Times New Roman"/>
        </w:rPr>
      </w:pPr>
      <w:r>
        <w:rPr>
          <w:rFonts w:cs="Times New Roman" w:ascii="Times New Roman" w:hAnsi="Times New Roman"/>
        </w:rPr>
        <w:t>W rozumieniu niniejszej umowy „Siła Wyższa” oznacza okoliczności pozostające poza kontrolą Strony i uniemożliwiającej wykonanie przez tą Stronę jej zobowiązań, których nie można było przewidzieć w chwili zawierania umowy ani im zapobiec przy dołożeniu należytej staranności.</w:t>
      </w:r>
    </w:p>
    <w:p>
      <w:pPr>
        <w:pStyle w:val="ListParagraph"/>
        <w:numPr>
          <w:ilvl w:val="0"/>
          <w:numId w:val="5"/>
        </w:numPr>
        <w:spacing w:lineRule="auto" w:line="240"/>
        <w:jc w:val="both"/>
        <w:rPr>
          <w:rFonts w:ascii="Times New Roman" w:hAnsi="Times New Roman" w:cs="Times New Roman"/>
        </w:rPr>
      </w:pPr>
      <w:r>
        <w:rPr>
          <w:rFonts w:cs="Times New Roman" w:ascii="Times New Roman" w:hAnsi="Times New Roman"/>
        </w:rPr>
        <w:t xml:space="preserve">W przypadku zaistnienia okoliczności „Siły Wyższej”, Strona, która powołuje się </w:t>
        <w:br/>
        <w:t>na te okoliczności, niezwłocznie zawiadomi drugą Stronę.</w:t>
      </w:r>
    </w:p>
    <w:p>
      <w:pPr>
        <w:pStyle w:val="ListParagraph"/>
        <w:numPr>
          <w:ilvl w:val="0"/>
          <w:numId w:val="5"/>
        </w:numPr>
        <w:spacing w:lineRule="auto" w:line="240"/>
        <w:jc w:val="both"/>
        <w:rPr>
          <w:rFonts w:ascii="Times New Roman" w:hAnsi="Times New Roman" w:cs="Times New Roman"/>
        </w:rPr>
      </w:pPr>
      <w:r>
        <w:rPr>
          <w:rFonts w:cs="Times New Roman" w:ascii="Times New Roman" w:hAnsi="Times New Roman"/>
        </w:rPr>
        <w:t xml:space="preserve">W przypadku naruszenia przez Wykonawcę §6 ust.14 umowy, Zamawiający obciąży Wykonawcę karą umowną w wysokości 5% wartości umowy, zawartej pomiędzy Wykonawcą, </w:t>
        <w:br/>
        <w:t>a Podwykonawcą.</w:t>
      </w:r>
    </w:p>
    <w:p>
      <w:pPr>
        <w:pStyle w:val="Normal"/>
        <w:spacing w:lineRule="auto" w:line="240"/>
        <w:rPr>
          <w:rFonts w:ascii="Times New Roman" w:hAnsi="Times New Roman" w:cs="Times New Roman"/>
          <w:b/>
        </w:rPr>
      </w:pPr>
      <w:r>
        <w:rPr>
          <w:rFonts w:cs="Times New Roman" w:ascii="Times New Roman" w:hAnsi="Times New Roman"/>
          <w:b/>
        </w:rPr>
      </w:r>
    </w:p>
    <w:p>
      <w:pPr>
        <w:pStyle w:val="Normal"/>
        <w:spacing w:lineRule="auto" w:line="240"/>
        <w:jc w:val="center"/>
        <w:rPr>
          <w:rFonts w:ascii="Times New Roman" w:hAnsi="Times New Roman" w:cs="Times New Roman"/>
          <w:b/>
        </w:rPr>
      </w:pPr>
      <w:r>
        <w:rPr>
          <w:rFonts w:cs="Times New Roman" w:ascii="Times New Roman" w:hAnsi="Times New Roman"/>
          <w:b/>
        </w:rPr>
        <w:t>§8</w:t>
        <w:br/>
        <w:t>Postanowienia końcowe</w:t>
      </w:r>
    </w:p>
    <w:p>
      <w:pPr>
        <w:pStyle w:val="ListParagraph"/>
        <w:numPr>
          <w:ilvl w:val="0"/>
          <w:numId w:val="6"/>
        </w:numPr>
        <w:spacing w:lineRule="auto" w:line="240"/>
        <w:jc w:val="both"/>
        <w:rPr>
          <w:rFonts w:ascii="Times New Roman" w:hAnsi="Times New Roman" w:cs="Times New Roman"/>
        </w:rPr>
      </w:pPr>
      <w:r>
        <w:rPr>
          <w:rFonts w:cs="Times New Roman" w:ascii="Times New Roman" w:hAnsi="Times New Roman"/>
        </w:rPr>
        <w:t xml:space="preserve">Umowa obowiązuje od dnia zawarcia przez okres 12 miesięcy z zastrzeżeniem ust. 3.. </w:t>
      </w:r>
    </w:p>
    <w:p>
      <w:pPr>
        <w:pStyle w:val="ListParagraph"/>
        <w:numPr>
          <w:ilvl w:val="0"/>
          <w:numId w:val="6"/>
        </w:numPr>
        <w:spacing w:lineRule="auto" w:line="240"/>
        <w:jc w:val="both"/>
        <w:rPr>
          <w:highlight w:val="none"/>
          <w:shd w:fill="FFFF00" w:val="clear"/>
        </w:rPr>
      </w:pPr>
      <w:r>
        <w:rPr>
          <w:rFonts w:cs="Times New Roman" w:ascii="Times New Roman" w:hAnsi="Times New Roman"/>
          <w:shd w:fill="auto" w:val="clear"/>
        </w:rPr>
        <w:t>W przypadku niewykorzystania w tym okresie kwoty, o której mowa w § 5 ust. 1, wykonawca nie będzie zgłaszał żadnych roszczeń do Zamawiającego z tego tytułu.</w:t>
      </w:r>
    </w:p>
    <w:p>
      <w:pPr>
        <w:pStyle w:val="ListParagraph"/>
        <w:numPr>
          <w:ilvl w:val="0"/>
          <w:numId w:val="6"/>
        </w:numPr>
        <w:spacing w:lineRule="auto" w:line="240"/>
        <w:jc w:val="both"/>
        <w:rPr>
          <w:rFonts w:ascii="Times New Roman" w:hAnsi="Times New Roman" w:cs="Times New Roman"/>
        </w:rPr>
      </w:pPr>
      <w:r>
        <w:rPr>
          <w:rFonts w:cs="Times New Roman" w:ascii="Times New Roman" w:hAnsi="Times New Roman"/>
        </w:rPr>
        <w:t>W przypadku wyczerpania kwoty wskazanej w §5 ust.1 przed upływem okresu obowiązywania umowy, zobowiązanie wygasa z chwilą zawiadomienia o powyższym Wykonawcy. Zawiadomienie powinno mieć formę pisemną.</w:t>
      </w:r>
    </w:p>
    <w:p>
      <w:pPr>
        <w:pStyle w:val="ListParagraph"/>
        <w:numPr>
          <w:ilvl w:val="0"/>
          <w:numId w:val="6"/>
        </w:numPr>
        <w:spacing w:lineRule="auto" w:line="240"/>
        <w:jc w:val="both"/>
        <w:rPr>
          <w:rFonts w:ascii="Times New Roman" w:hAnsi="Times New Roman" w:cs="Times New Roman"/>
        </w:rPr>
      </w:pPr>
      <w:r>
        <w:rPr>
          <w:rFonts w:cs="Times New Roman" w:ascii="Times New Roman" w:hAnsi="Times New Roman"/>
        </w:rPr>
        <w:t>Wszelkie zmiany treści niniejszej umowy wymagają zachowania formy pisemnej pod rygorem nieważności.</w:t>
      </w:r>
    </w:p>
    <w:p>
      <w:pPr>
        <w:pStyle w:val="ListParagraph"/>
        <w:numPr>
          <w:ilvl w:val="0"/>
          <w:numId w:val="6"/>
        </w:numPr>
        <w:spacing w:lineRule="auto" w:line="240"/>
        <w:jc w:val="both"/>
        <w:rPr>
          <w:rFonts w:ascii="Times New Roman" w:hAnsi="Times New Roman" w:cs="Times New Roman"/>
        </w:rPr>
      </w:pPr>
      <w:r>
        <w:rPr>
          <w:rFonts w:cs="Times New Roman" w:ascii="Times New Roman" w:hAnsi="Times New Roman"/>
        </w:rPr>
        <w:t>Strony mogą rozwiązać umowę za porozumieniem stron.</w:t>
      </w:r>
    </w:p>
    <w:p>
      <w:pPr>
        <w:pStyle w:val="ListParagraph"/>
        <w:numPr>
          <w:ilvl w:val="0"/>
          <w:numId w:val="6"/>
        </w:numPr>
        <w:spacing w:lineRule="auto" w:line="240"/>
        <w:jc w:val="both"/>
        <w:rPr>
          <w:rFonts w:ascii="Times New Roman" w:hAnsi="Times New Roman" w:cs="Times New Roman"/>
        </w:rPr>
      </w:pPr>
      <w:r>
        <w:rPr>
          <w:rFonts w:cs="Times New Roman" w:ascii="Times New Roman" w:hAnsi="Times New Roman"/>
        </w:rPr>
        <w:t>W przypadku rażącego naruszenia postępowania umowy, Zamawiającemu przysługuje prawo natychmiastowego wypowiedzenia umowy i naliczenia kary umownej w wysokości 3% wartości umowy.</w:t>
      </w:r>
    </w:p>
    <w:p>
      <w:pPr>
        <w:pStyle w:val="ListParagraph"/>
        <w:numPr>
          <w:ilvl w:val="0"/>
          <w:numId w:val="6"/>
        </w:numPr>
        <w:spacing w:lineRule="auto" w:line="240"/>
        <w:jc w:val="both"/>
        <w:rPr>
          <w:rFonts w:ascii="Times New Roman" w:hAnsi="Times New Roman" w:cs="Times New Roman"/>
        </w:rPr>
      </w:pPr>
      <w:r>
        <w:rPr>
          <w:rFonts w:cs="Times New Roman" w:ascii="Times New Roman" w:hAnsi="Times New Roman"/>
        </w:rPr>
        <w:t>W sprawach nieregulowanych postanowieniami niniejszej umowy maja zastosowanie przepisy Kodeksu Cywilnego.</w:t>
      </w:r>
    </w:p>
    <w:p>
      <w:pPr>
        <w:pStyle w:val="ListParagraph"/>
        <w:numPr>
          <w:ilvl w:val="0"/>
          <w:numId w:val="6"/>
        </w:numPr>
        <w:spacing w:lineRule="auto" w:line="240"/>
        <w:jc w:val="both"/>
        <w:rPr>
          <w:rFonts w:ascii="Times New Roman" w:hAnsi="Times New Roman" w:cs="Times New Roman"/>
        </w:rPr>
      </w:pPr>
      <w:r>
        <w:rPr>
          <w:rFonts w:cs="Times New Roman" w:ascii="Times New Roman" w:hAnsi="Times New Roman"/>
        </w:rPr>
        <w:t xml:space="preserve">W sprawach spornych, po wyczerpaniu możliwości polubownego załatwienia sporu, władnym </w:t>
        <w:br/>
        <w:t>do rozstrzygnięcia jest Sąd Powszechny w Szczecinie.</w:t>
      </w:r>
    </w:p>
    <w:p>
      <w:pPr>
        <w:pStyle w:val="ListParagraph"/>
        <w:numPr>
          <w:ilvl w:val="0"/>
          <w:numId w:val="6"/>
        </w:numPr>
        <w:spacing w:lineRule="auto" w:line="240"/>
        <w:jc w:val="both"/>
        <w:rPr>
          <w:rFonts w:ascii="Times New Roman" w:hAnsi="Times New Roman" w:cs="Times New Roman"/>
        </w:rPr>
      </w:pPr>
      <w:r>
        <w:rPr>
          <w:rFonts w:cs="Times New Roman" w:ascii="Times New Roman" w:hAnsi="Times New Roman"/>
        </w:rPr>
        <w:t xml:space="preserve">Umowę sporządzono w czterech jednobrzmiących egzemplarzach, jeden dla Wykonawcy </w:t>
        <w:br/>
        <w:t>i trzy dla Zamawiającego.</w:t>
      </w:r>
    </w:p>
    <w:p>
      <w:pPr>
        <w:pStyle w:val="Normal"/>
        <w:spacing w:lineRule="auto" w:line="240"/>
        <w:jc w:val="center"/>
        <w:rPr>
          <w:rFonts w:ascii="Times New Roman" w:hAnsi="Times New Roman" w:cs="Times New Roman"/>
          <w:b/>
        </w:rPr>
      </w:pPr>
      <w:r>
        <w:rPr>
          <w:rFonts w:cs="Times New Roman" w:ascii="Times New Roman" w:hAnsi="Times New Roman"/>
          <w:b/>
        </w:rPr>
        <w:t>§9</w:t>
        <w:br/>
        <w:t>Klauzula adresowa</w:t>
      </w:r>
    </w:p>
    <w:p>
      <w:pPr>
        <w:pStyle w:val="ListParagraph"/>
        <w:numPr>
          <w:ilvl w:val="0"/>
          <w:numId w:val="7"/>
        </w:numPr>
        <w:spacing w:lineRule="auto" w:line="240"/>
        <w:jc w:val="both"/>
        <w:rPr>
          <w:rFonts w:ascii="Times New Roman" w:hAnsi="Times New Roman" w:cs="Times New Roman"/>
        </w:rPr>
      </w:pPr>
      <w:r>
        <w:rPr>
          <w:rFonts w:cs="Times New Roman" w:ascii="Times New Roman" w:hAnsi="Times New Roman"/>
        </w:rPr>
        <w:t>Strony ustalają następujące adresy do korespondencji:</w:t>
      </w:r>
    </w:p>
    <w:p>
      <w:pPr>
        <w:pStyle w:val="ListParagraph"/>
        <w:numPr>
          <w:ilvl w:val="1"/>
          <w:numId w:val="7"/>
        </w:numPr>
        <w:spacing w:lineRule="auto" w:line="240"/>
        <w:jc w:val="both"/>
        <w:rPr>
          <w:rFonts w:ascii="Times New Roman" w:hAnsi="Times New Roman" w:cs="Times New Roman"/>
        </w:rPr>
      </w:pPr>
      <w:r>
        <w:rPr>
          <w:rFonts w:cs="Times New Roman" w:ascii="Times New Roman" w:hAnsi="Times New Roman"/>
        </w:rPr>
        <w:t>Zamawiający:</w:t>
      </w:r>
    </w:p>
    <w:p>
      <w:pPr>
        <w:pStyle w:val="ListParagraph"/>
        <w:spacing w:lineRule="auto" w:line="240"/>
        <w:ind w:firstLine="11" w:left="2127"/>
        <w:rPr>
          <w:rFonts w:ascii="Times New Roman" w:hAnsi="Times New Roman" w:cs="Times New Roman"/>
          <w:b/>
        </w:rPr>
      </w:pPr>
      <w:r>
        <w:rPr>
          <w:rFonts w:cs="Times New Roman" w:ascii="Times New Roman" w:hAnsi="Times New Roman"/>
          <w:b/>
        </w:rPr>
        <w:t>Komenda Wojewódzka Policji w Szczecinie,</w:t>
      </w:r>
    </w:p>
    <w:p>
      <w:pPr>
        <w:pStyle w:val="ListParagraph"/>
        <w:spacing w:lineRule="auto" w:line="240"/>
        <w:ind w:firstLine="11" w:left="2127"/>
        <w:rPr>
          <w:rFonts w:ascii="Times New Roman" w:hAnsi="Times New Roman" w:cs="Times New Roman"/>
          <w:b/>
        </w:rPr>
      </w:pPr>
      <w:r>
        <w:rPr>
          <w:rFonts w:cs="Times New Roman" w:ascii="Times New Roman" w:hAnsi="Times New Roman"/>
          <w:b/>
        </w:rPr>
        <w:t>Wydział Zaopatrzenia i Inwestycji,</w:t>
      </w:r>
    </w:p>
    <w:p>
      <w:pPr>
        <w:pStyle w:val="ListParagraph"/>
        <w:spacing w:lineRule="auto" w:line="240"/>
        <w:ind w:firstLine="11" w:left="2127"/>
        <w:rPr>
          <w:rFonts w:ascii="Times New Roman" w:hAnsi="Times New Roman" w:cs="Times New Roman"/>
          <w:b/>
        </w:rPr>
      </w:pPr>
      <w:r>
        <w:rPr>
          <w:rFonts w:cs="Times New Roman" w:ascii="Times New Roman" w:hAnsi="Times New Roman"/>
          <w:b/>
        </w:rPr>
        <w:t>ul. Piotra i Pawła 4/5,</w:t>
      </w:r>
    </w:p>
    <w:p>
      <w:pPr>
        <w:pStyle w:val="ListParagraph"/>
        <w:spacing w:lineRule="auto" w:line="240"/>
        <w:ind w:firstLine="11" w:left="2127"/>
        <w:rPr>
          <w:rFonts w:ascii="Times New Roman" w:hAnsi="Times New Roman" w:cs="Times New Roman"/>
          <w:b/>
        </w:rPr>
      </w:pPr>
      <w:r>
        <w:rPr>
          <w:rFonts w:cs="Times New Roman" w:ascii="Times New Roman" w:hAnsi="Times New Roman"/>
          <w:b/>
        </w:rPr>
        <w:t>70-521 Szczecin</w:t>
        <w:br/>
      </w:r>
    </w:p>
    <w:p>
      <w:pPr>
        <w:pStyle w:val="ListParagraph"/>
        <w:spacing w:lineRule="auto" w:line="240"/>
        <w:ind w:firstLine="11" w:left="2127"/>
        <w:rPr>
          <w:rFonts w:ascii="Times New Roman" w:hAnsi="Times New Roman" w:cs="Times New Roman"/>
          <w:b/>
        </w:rPr>
      </w:pPr>
      <w:r>
        <w:rPr>
          <w:rFonts w:cs="Times New Roman" w:ascii="Times New Roman" w:hAnsi="Times New Roman"/>
          <w:b/>
        </w:rPr>
      </w:r>
    </w:p>
    <w:p>
      <w:pPr>
        <w:pStyle w:val="ListParagraph"/>
        <w:numPr>
          <w:ilvl w:val="1"/>
          <w:numId w:val="7"/>
        </w:numPr>
        <w:spacing w:lineRule="auto" w:line="240"/>
        <w:jc w:val="both"/>
        <w:rPr>
          <w:rFonts w:ascii="Times New Roman" w:hAnsi="Times New Roman" w:cs="Times New Roman"/>
        </w:rPr>
      </w:pPr>
      <w:r>
        <w:rPr>
          <w:rFonts w:cs="Times New Roman" w:ascii="Times New Roman" w:hAnsi="Times New Roman"/>
        </w:rPr>
        <w:t>Wykonawca:</w:t>
      </w:r>
    </w:p>
    <w:p>
      <w:pPr>
        <w:pStyle w:val="ListParagraph"/>
        <w:tabs>
          <w:tab w:val="clear" w:pos="708"/>
          <w:tab w:val="left" w:pos="2127" w:leader="none"/>
        </w:tabs>
        <w:spacing w:lineRule="auto" w:line="240"/>
        <w:jc w:val="both"/>
        <w:rPr>
          <w:rFonts w:ascii="Times New Roman" w:hAnsi="Times New Roman" w:cs="Times New Roman"/>
        </w:rPr>
      </w:pPr>
      <w:r>
        <w:rPr>
          <w:rFonts w:cs="Times New Roman" w:ascii="Times New Roman" w:hAnsi="Times New Roman"/>
        </w:rPr>
        <w:tab/>
        <w:t>………………………………………………………………………</w:t>
      </w:r>
    </w:p>
    <w:p>
      <w:pPr>
        <w:pStyle w:val="ListParagraph"/>
        <w:tabs>
          <w:tab w:val="clear" w:pos="708"/>
          <w:tab w:val="left" w:pos="2127" w:leader="none"/>
        </w:tabs>
        <w:spacing w:lineRule="auto" w:line="240"/>
        <w:jc w:val="both"/>
        <w:rPr>
          <w:rFonts w:ascii="Times New Roman" w:hAnsi="Times New Roman" w:cs="Times New Roman"/>
        </w:rPr>
      </w:pPr>
      <w:r>
        <w:rPr>
          <w:rFonts w:cs="Times New Roman" w:ascii="Times New Roman" w:hAnsi="Times New Roman"/>
        </w:rPr>
        <w:tab/>
        <w:t>………………………………………………………………………</w:t>
      </w:r>
    </w:p>
    <w:p>
      <w:pPr>
        <w:pStyle w:val="ListParagraph"/>
        <w:tabs>
          <w:tab w:val="clear" w:pos="708"/>
          <w:tab w:val="left" w:pos="2127" w:leader="none"/>
        </w:tabs>
        <w:spacing w:lineRule="auto" w:line="240"/>
        <w:jc w:val="both"/>
        <w:rPr>
          <w:rFonts w:ascii="Times New Roman" w:hAnsi="Times New Roman" w:cs="Times New Roman"/>
        </w:rPr>
      </w:pPr>
      <w:r>
        <w:rPr>
          <w:rFonts w:cs="Times New Roman" w:ascii="Times New Roman" w:hAnsi="Times New Roman"/>
        </w:rPr>
        <w:tab/>
        <w:t>………………………………………………………………………</w:t>
      </w:r>
    </w:p>
    <w:p>
      <w:pPr>
        <w:pStyle w:val="ListParagraph"/>
        <w:tabs>
          <w:tab w:val="clear" w:pos="708"/>
          <w:tab w:val="left" w:pos="2127" w:leader="none"/>
        </w:tabs>
        <w:spacing w:lineRule="auto" w:line="240"/>
        <w:jc w:val="both"/>
        <w:rPr>
          <w:rFonts w:ascii="Times New Roman" w:hAnsi="Times New Roman" w:cs="Times New Roman"/>
        </w:rPr>
      </w:pPr>
      <w:r>
        <w:rPr>
          <w:rFonts w:cs="Times New Roman" w:ascii="Times New Roman" w:hAnsi="Times New Roman"/>
        </w:rPr>
        <w:tab/>
        <w:t>………………………………………………………………………</w:t>
      </w:r>
    </w:p>
    <w:p>
      <w:pPr>
        <w:pStyle w:val="ListParagraph"/>
        <w:tabs>
          <w:tab w:val="clear" w:pos="708"/>
          <w:tab w:val="left" w:pos="2127" w:leader="none"/>
        </w:tabs>
        <w:spacing w:lineRule="auto" w:line="240"/>
        <w:jc w:val="both"/>
        <w:rPr>
          <w:rFonts w:ascii="Times New Roman" w:hAnsi="Times New Roman" w:cs="Times New Roman"/>
        </w:rPr>
      </w:pPr>
      <w:r>
        <w:rPr>
          <w:rFonts w:cs="Times New Roman" w:ascii="Times New Roman" w:hAnsi="Times New Roman"/>
        </w:rPr>
      </w:r>
    </w:p>
    <w:p>
      <w:pPr>
        <w:pStyle w:val="ListParagraph"/>
        <w:tabs>
          <w:tab w:val="clear" w:pos="708"/>
          <w:tab w:val="left" w:pos="2127" w:leader="none"/>
        </w:tabs>
        <w:spacing w:lineRule="auto" w:line="240"/>
        <w:jc w:val="both"/>
        <w:rPr>
          <w:rFonts w:ascii="Times New Roman" w:hAnsi="Times New Roman" w:cs="Times New Roman"/>
        </w:rPr>
      </w:pPr>
      <w:r>
        <w:rPr>
          <w:rFonts w:cs="Times New Roman" w:ascii="Times New Roman" w:hAnsi="Times New Roman"/>
        </w:rPr>
      </w:r>
    </w:p>
    <w:p>
      <w:pPr>
        <w:pStyle w:val="ListParagraph"/>
        <w:numPr>
          <w:ilvl w:val="0"/>
          <w:numId w:val="7"/>
        </w:numPr>
        <w:tabs>
          <w:tab w:val="clear" w:pos="708"/>
          <w:tab w:val="left" w:pos="2127" w:leader="none"/>
        </w:tabs>
        <w:spacing w:lineRule="auto" w:line="240"/>
        <w:jc w:val="both"/>
        <w:rPr>
          <w:rFonts w:ascii="Times New Roman" w:hAnsi="Times New Roman" w:cs="Times New Roman"/>
        </w:rPr>
      </w:pPr>
      <w:r>
        <w:rPr>
          <w:rFonts w:cs="Times New Roman" w:ascii="Times New Roman" w:hAnsi="Times New Roman"/>
        </w:rPr>
        <w:t xml:space="preserve">Strony mają obowiązek wzajemnego powiadamiania o każdej zmianie adresu do korespondencji określonego w ust.1. Jeżeli Wykonawca nie powiadomi Zamawiającego o zmianie adresu, korespondencję kierowaną pod adresem wykonawcy w ust. 1, pkt.2 uważać się będzie </w:t>
        <w:br/>
        <w:t>za doręczoną prawidłowo.</w:t>
      </w:r>
    </w:p>
    <w:p>
      <w:pPr>
        <w:pStyle w:val="Normal"/>
        <w:tabs>
          <w:tab w:val="clear" w:pos="708"/>
          <w:tab w:val="left" w:pos="2127" w:leader="none"/>
        </w:tabs>
        <w:spacing w:lineRule="auto" w:line="240"/>
        <w:jc w:val="center"/>
        <w:rPr>
          <w:rFonts w:ascii="Times New Roman" w:hAnsi="Times New Roman" w:cs="Times New Roman"/>
          <w:b/>
        </w:rPr>
      </w:pPr>
      <w:r>
        <w:rPr>
          <w:rFonts w:cs="Times New Roman" w:ascii="Times New Roman" w:hAnsi="Times New Roman"/>
          <w:b/>
        </w:rPr>
        <w:t>§10</w:t>
        <w:br/>
        <w:t>Klauzula dot. przetwarzania danych osobowych administratora</w:t>
      </w:r>
    </w:p>
    <w:p>
      <w:pPr>
        <w:pStyle w:val="ListParagraph"/>
        <w:numPr>
          <w:ilvl w:val="0"/>
          <w:numId w:val="8"/>
        </w:numPr>
        <w:tabs>
          <w:tab w:val="clear" w:pos="708"/>
          <w:tab w:val="left" w:pos="2127" w:leader="none"/>
        </w:tabs>
        <w:spacing w:lineRule="auto" w:line="240"/>
        <w:jc w:val="both"/>
        <w:rPr>
          <w:rFonts w:ascii="Times New Roman" w:hAnsi="Times New Roman" w:cs="Times New Roman"/>
        </w:rPr>
      </w:pPr>
      <w:r>
        <w:rPr>
          <w:rFonts w:cs="Times New Roman" w:ascii="Times New Roman" w:hAnsi="Times New Roman"/>
        </w:rPr>
        <w:t>Wykonawca zobowiązany jest do:</w:t>
      </w:r>
    </w:p>
    <w:p>
      <w:pPr>
        <w:pStyle w:val="ListParagraph"/>
        <w:numPr>
          <w:ilvl w:val="1"/>
          <w:numId w:val="8"/>
        </w:numPr>
        <w:tabs>
          <w:tab w:val="clear" w:pos="708"/>
          <w:tab w:val="left" w:pos="2127" w:leader="none"/>
        </w:tabs>
        <w:spacing w:lineRule="auto" w:line="240"/>
        <w:jc w:val="both"/>
        <w:rPr>
          <w:rFonts w:ascii="Times New Roman" w:hAnsi="Times New Roman" w:cs="Times New Roman"/>
        </w:rPr>
      </w:pPr>
      <w:r>
        <w:rPr>
          <w:rFonts w:cs="Times New Roman" w:ascii="Times New Roman" w:hAnsi="Times New Roman"/>
        </w:rPr>
        <w:t xml:space="preserve">Przetwarzania danych osobowych zgodnie z wymogami Rozporządzenia PE i Rady UE 2016/679 z dnia 27 kwietnia 2016 r., w sprawie ochrony osób fizycznych, w związku </w:t>
        <w:br/>
        <w:t xml:space="preserve">z przetwarzaniem danych osobowych i w sprawie swobodnego przepływu takich danych </w:t>
        <w:br/>
        <w:t xml:space="preserve">oraz uchylenia dyrektywy 95/46/WE (ogólne rozporządzenie o ochronie danych) zwaną potocznie RODO oraz ustawy z dnia 30 sierpnia 2019 r. o ochronie danych osobowych </w:t>
        <w:br/>
        <w:t>(Dz. U. z 2019 r., poz. 1781)</w:t>
      </w:r>
    </w:p>
    <w:p>
      <w:pPr>
        <w:pStyle w:val="ListParagraph"/>
        <w:numPr>
          <w:ilvl w:val="1"/>
          <w:numId w:val="8"/>
        </w:numPr>
        <w:tabs>
          <w:tab w:val="clear" w:pos="708"/>
          <w:tab w:val="left" w:pos="2127" w:leader="none"/>
        </w:tabs>
        <w:spacing w:lineRule="auto" w:line="240"/>
        <w:jc w:val="both"/>
        <w:rPr>
          <w:rFonts w:ascii="Times New Roman" w:hAnsi="Times New Roman" w:cs="Times New Roman"/>
        </w:rPr>
      </w:pPr>
      <w:r>
        <w:rPr>
          <w:rFonts w:cs="Times New Roman" w:ascii="Times New Roman" w:hAnsi="Times New Roman"/>
        </w:rPr>
        <w:t xml:space="preserve">Zachowania zasady poufności w stosunku do wszelkich informacji, w których posiadanie strony wejdą, w związku z realizacją niniejszej umowy oraz zachowania tajemnicy </w:t>
        <w:br/>
        <w:t xml:space="preserve">i odpowiedniego zabezpieczenia wszelkich przekazanych dokumentów. Uzyskane informacje zawierające dane osobowe oraz otrzymane dokumenty mogą być wykorzystane wyłącznie </w:t>
        <w:br/>
        <w:t>w celach związanych z realizacją przedmiotu niniejszej umowy.</w:t>
      </w:r>
    </w:p>
    <w:p>
      <w:pPr>
        <w:pStyle w:val="Normal"/>
        <w:tabs>
          <w:tab w:val="clear" w:pos="708"/>
          <w:tab w:val="left" w:pos="2127" w:leader="none"/>
        </w:tabs>
        <w:spacing w:lineRule="auto" w:line="240"/>
        <w:ind w:left="360"/>
        <w:jc w:val="both"/>
        <w:rPr>
          <w:rFonts w:ascii="Times New Roman" w:hAnsi="Times New Roman" w:cs="Times New Roman"/>
        </w:rPr>
      </w:pPr>
      <w:r>
        <w:rPr>
          <w:rFonts w:cs="Times New Roman" w:ascii="Times New Roman" w:hAnsi="Times New Roman"/>
        </w:rPr>
      </w:r>
    </w:p>
    <w:p>
      <w:pPr>
        <w:pStyle w:val="ListParagraph"/>
        <w:tabs>
          <w:tab w:val="clear" w:pos="708"/>
          <w:tab w:val="left" w:pos="2127" w:leader="none"/>
        </w:tabs>
        <w:spacing w:lineRule="auto" w:line="240"/>
        <w:ind w:left="360"/>
        <w:jc w:val="both"/>
        <w:rPr>
          <w:highlight w:val="none"/>
          <w:shd w:fill="auto" w:val="clear"/>
        </w:rPr>
      </w:pPr>
      <w:r>
        <w:rPr>
          <w:rFonts w:cs="Times New Roman" w:ascii="Times New Roman" w:hAnsi="Times New Roman"/>
          <w:shd w:fill="auto" w:val="clear"/>
        </w:rPr>
        <w:t>Załączniki:</w:t>
      </w:r>
    </w:p>
    <w:p>
      <w:pPr>
        <w:pStyle w:val="ListParagraph"/>
        <w:tabs>
          <w:tab w:val="clear" w:pos="708"/>
          <w:tab w:val="left" w:pos="2127" w:leader="none"/>
        </w:tabs>
        <w:spacing w:lineRule="auto" w:line="240"/>
        <w:ind w:left="360"/>
        <w:jc w:val="both"/>
        <w:rPr>
          <w:rFonts w:ascii="Times New Roman" w:hAnsi="Times New Roman" w:cs="Times New Roman"/>
          <w:highlight w:val="none"/>
          <w:shd w:fill="auto" w:val="clear"/>
        </w:rPr>
      </w:pPr>
      <w:r>
        <w:rPr>
          <w:rFonts w:cs="Times New Roman" w:ascii="Times New Roman" w:hAnsi="Times New Roman"/>
          <w:shd w:fill="auto" w:val="clear"/>
        </w:rPr>
      </w:r>
    </w:p>
    <w:p>
      <w:pPr>
        <w:pStyle w:val="ListParagraph"/>
        <w:tabs>
          <w:tab w:val="clear" w:pos="708"/>
          <w:tab w:val="left" w:pos="2127" w:leader="none"/>
        </w:tabs>
        <w:spacing w:lineRule="auto" w:line="240"/>
        <w:ind w:left="360"/>
        <w:rPr>
          <w:highlight w:val="none"/>
          <w:shd w:fill="auto" w:val="clear"/>
        </w:rPr>
      </w:pPr>
      <w:r>
        <w:rPr>
          <w:shd w:fill="auto" w:val="clear"/>
        </w:rPr>
        <w:t xml:space="preserve">Nr 1 – formularz </w:t>
      </w:r>
      <w:r>
        <w:rPr>
          <w:shd w:fill="auto" w:val="clear"/>
        </w:rPr>
        <w:t>ofertowy</w:t>
      </w:r>
      <w:r>
        <w:rPr>
          <w:shd w:fill="auto" w:val="clear"/>
        </w:rPr>
        <w:br/>
        <w:t>Nr 2 – wniosek o zabezpieczenie medyczne</w:t>
      </w:r>
    </w:p>
    <w:p>
      <w:pPr>
        <w:pStyle w:val="ListParagraph"/>
        <w:tabs>
          <w:tab w:val="clear" w:pos="708"/>
          <w:tab w:val="left" w:pos="2127" w:leader="none"/>
        </w:tabs>
        <w:spacing w:lineRule="auto" w:line="240"/>
        <w:ind w:left="360"/>
        <w:rPr>
          <w:highlight w:val="none"/>
          <w:shd w:fill="auto" w:val="clear"/>
        </w:rPr>
      </w:pPr>
      <w:r>
        <w:rPr>
          <w:shd w:fill="auto" w:val="clear"/>
        </w:rPr>
        <w:t>Nr 3 – potwierdzenie zabezpieczenia medycznego</w:t>
      </w:r>
    </w:p>
    <w:p>
      <w:pPr>
        <w:pStyle w:val="Normal"/>
        <w:tabs>
          <w:tab w:val="clear" w:pos="708"/>
          <w:tab w:val="left" w:pos="2127" w:leader="none"/>
        </w:tabs>
        <w:spacing w:lineRule="auto" w:line="240"/>
        <w:ind w:left="360"/>
        <w:jc w:val="both"/>
        <w:rPr>
          <w:rFonts w:ascii="Times New Roman" w:hAnsi="Times New Roman" w:cs="Times New Roman"/>
        </w:rPr>
      </w:pPr>
      <w:r>
        <w:rPr>
          <w:rFonts w:cs="Times New Roman" w:ascii="Times New Roman" w:hAnsi="Times New Roman"/>
        </w:rPr>
      </w:r>
    </w:p>
    <w:p>
      <w:pPr>
        <w:pStyle w:val="Normal"/>
        <w:tabs>
          <w:tab w:val="clear" w:pos="708"/>
          <w:tab w:val="left" w:pos="2127" w:leader="none"/>
        </w:tabs>
        <w:spacing w:lineRule="auto" w:line="240" w:before="0" w:after="200"/>
        <w:ind w:left="360"/>
        <w:jc w:val="center"/>
        <w:rPr>
          <w:rFonts w:ascii="Times New Roman" w:hAnsi="Times New Roman" w:cs="Times New Roman"/>
        </w:rPr>
      </w:pPr>
      <w:r>
        <w:rPr>
          <w:rFonts w:cs="Times New Roman" w:ascii="Times New Roman" w:hAnsi="Times New Roman"/>
        </w:rPr>
        <w:t>ZAMAWIAJĄCY</w:t>
        <w:tab/>
        <w:tab/>
        <w:tab/>
        <w:tab/>
        <w:tab/>
        <w:tab/>
        <w:t xml:space="preserve"> WYKONAWCA</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lowerLetter"/>
      <w:lvlText w:val="%3)"/>
      <w:lvlJc w:val="left"/>
      <w:pPr>
        <w:tabs>
          <w:tab w:val="num" w:pos="0"/>
        </w:tabs>
        <w:ind w:left="1080" w:hanging="360"/>
      </w:pPr>
      <w:rPr/>
    </w:lvl>
    <w:lvl w:ilvl="3">
      <w:start w:val="1"/>
      <w:numFmt w:val="bullet"/>
      <w:lvlText w:val=""/>
      <w:lvlJc w:val="left"/>
      <w:pPr>
        <w:tabs>
          <w:tab w:val="num" w:pos="0"/>
        </w:tabs>
        <w:ind w:left="1440" w:hanging="360"/>
      </w:pPr>
      <w:rPr>
        <w:rFonts w:ascii="Symbol" w:hAnsi="Symbol" w:cs="Symbol" w:hint="default"/>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lowerLetter"/>
      <w:lvlText w:val="%3)"/>
      <w:lvlJc w:val="left"/>
      <w:pPr>
        <w:tabs>
          <w:tab w:val="num" w:pos="0"/>
        </w:tabs>
        <w:ind w:left="1080" w:hanging="360"/>
      </w:pPr>
      <w:rPr/>
    </w:lvl>
    <w:lvl w:ilvl="3">
      <w:start w:val="1"/>
      <w:numFmt w:val="bullet"/>
      <w:lvlText w:val=""/>
      <w:lvlJc w:val="left"/>
      <w:pPr>
        <w:tabs>
          <w:tab w:val="num" w:pos="0"/>
        </w:tabs>
        <w:ind w:left="1440" w:hanging="360"/>
      </w:pPr>
      <w:rPr>
        <w:rFonts w:ascii="Symbol" w:hAnsi="Symbol" w:cs="Symbol" w:hint="default"/>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3">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lowerLetter"/>
      <w:lvlText w:val="%3)"/>
      <w:lvlJc w:val="left"/>
      <w:pPr>
        <w:tabs>
          <w:tab w:val="num" w:pos="0"/>
        </w:tabs>
        <w:ind w:left="1080" w:hanging="360"/>
      </w:pPr>
      <w:rPr/>
    </w:lvl>
    <w:lvl w:ilvl="3">
      <w:start w:val="1"/>
      <w:numFmt w:val="bullet"/>
      <w:lvlText w:val=""/>
      <w:lvlJc w:val="left"/>
      <w:pPr>
        <w:tabs>
          <w:tab w:val="num" w:pos="0"/>
        </w:tabs>
        <w:ind w:left="1440" w:hanging="360"/>
      </w:pPr>
      <w:rPr>
        <w:rFonts w:ascii="Symbol" w:hAnsi="Symbol" w:cs="Symbol" w:hint="default"/>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4">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lowerLetter"/>
      <w:lvlText w:val="%3)"/>
      <w:lvlJc w:val="left"/>
      <w:pPr>
        <w:tabs>
          <w:tab w:val="num" w:pos="0"/>
        </w:tabs>
        <w:ind w:left="1080" w:hanging="360"/>
      </w:pPr>
      <w:rPr/>
    </w:lvl>
    <w:lvl w:ilvl="3">
      <w:start w:val="1"/>
      <w:numFmt w:val="bullet"/>
      <w:lvlText w:val=""/>
      <w:lvlJc w:val="left"/>
      <w:pPr>
        <w:tabs>
          <w:tab w:val="num" w:pos="0"/>
        </w:tabs>
        <w:ind w:left="1440" w:hanging="360"/>
      </w:pPr>
      <w:rPr>
        <w:rFonts w:ascii="Symbol" w:hAnsi="Symbol" w:cs="Symbol" w:hint="default"/>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5">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lowerLetter"/>
      <w:lvlText w:val="%3)"/>
      <w:lvlJc w:val="left"/>
      <w:pPr>
        <w:tabs>
          <w:tab w:val="num" w:pos="0"/>
        </w:tabs>
        <w:ind w:left="1080" w:hanging="360"/>
      </w:pPr>
      <w:rPr/>
    </w:lvl>
    <w:lvl w:ilvl="3">
      <w:start w:val="1"/>
      <w:numFmt w:val="bullet"/>
      <w:lvlText w:val=""/>
      <w:lvlJc w:val="left"/>
      <w:pPr>
        <w:tabs>
          <w:tab w:val="num" w:pos="0"/>
        </w:tabs>
        <w:ind w:left="1440" w:hanging="360"/>
      </w:pPr>
      <w:rPr>
        <w:rFonts w:ascii="Symbol" w:hAnsi="Symbol" w:cs="Symbol" w:hint="default"/>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6">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lowerLetter"/>
      <w:lvlText w:val="%3)"/>
      <w:lvlJc w:val="left"/>
      <w:pPr>
        <w:tabs>
          <w:tab w:val="num" w:pos="0"/>
        </w:tabs>
        <w:ind w:left="1080" w:hanging="360"/>
      </w:pPr>
      <w:rPr/>
    </w:lvl>
    <w:lvl w:ilvl="3">
      <w:start w:val="1"/>
      <w:numFmt w:val="bullet"/>
      <w:lvlText w:val=""/>
      <w:lvlJc w:val="left"/>
      <w:pPr>
        <w:tabs>
          <w:tab w:val="num" w:pos="0"/>
        </w:tabs>
        <w:ind w:left="1440" w:hanging="360"/>
      </w:pPr>
      <w:rPr>
        <w:rFonts w:ascii="Symbol" w:hAnsi="Symbol" w:cs="Symbol" w:hint="default"/>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lowerLetter"/>
      <w:lvlText w:val="%3)"/>
      <w:lvlJc w:val="left"/>
      <w:pPr>
        <w:tabs>
          <w:tab w:val="num" w:pos="0"/>
        </w:tabs>
        <w:ind w:left="1080" w:hanging="360"/>
      </w:pPr>
      <w:rPr/>
    </w:lvl>
    <w:lvl w:ilvl="3">
      <w:start w:val="1"/>
      <w:numFmt w:val="bullet"/>
      <w:lvlText w:val=""/>
      <w:lvlJc w:val="left"/>
      <w:pPr>
        <w:tabs>
          <w:tab w:val="num" w:pos="0"/>
        </w:tabs>
        <w:ind w:left="1440" w:hanging="360"/>
      </w:pPr>
      <w:rPr>
        <w:rFonts w:ascii="Symbol" w:hAnsi="Symbol" w:cs="Symbol" w:hint="default"/>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8">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lowerLetter"/>
      <w:lvlText w:val="%3)"/>
      <w:lvlJc w:val="left"/>
      <w:pPr>
        <w:tabs>
          <w:tab w:val="num" w:pos="0"/>
        </w:tabs>
        <w:ind w:left="1080" w:hanging="360"/>
      </w:pPr>
      <w:rPr/>
    </w:lvl>
    <w:lvl w:ilvl="3">
      <w:start w:val="1"/>
      <w:numFmt w:val="bullet"/>
      <w:lvlText w:val=""/>
      <w:lvlJc w:val="left"/>
      <w:pPr>
        <w:tabs>
          <w:tab w:val="num" w:pos="0"/>
        </w:tabs>
        <w:ind w:left="1440" w:hanging="360"/>
      </w:pPr>
      <w:rPr>
        <w:rFonts w:ascii="Symbol" w:hAnsi="Symbol" w:cs="Symbol" w:hint="default"/>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9">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lowerLetter"/>
      <w:lvlText w:val="%3)"/>
      <w:lvlJc w:val="left"/>
      <w:pPr>
        <w:tabs>
          <w:tab w:val="num" w:pos="0"/>
        </w:tabs>
        <w:ind w:left="1080" w:hanging="360"/>
      </w:pPr>
      <w:rPr/>
    </w:lvl>
    <w:lvl w:ilvl="3">
      <w:start w:val="1"/>
      <w:numFmt w:val="bullet"/>
      <w:lvlText w:val=""/>
      <w:lvlJc w:val="left"/>
      <w:pPr>
        <w:tabs>
          <w:tab w:val="num" w:pos="0"/>
        </w:tabs>
        <w:ind w:left="1440" w:hanging="360"/>
      </w:pPr>
      <w:rPr>
        <w:rFonts w:ascii="Symbol" w:hAnsi="Symbol" w:cs="Symbol" w:hint="default"/>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64aa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ks">
    <w:name w:val="Indeks"/>
    <w:basedOn w:val="Normal"/>
    <w:qFormat/>
    <w:pPr>
      <w:suppressLineNumbers/>
    </w:pPr>
    <w:rPr>
      <w:rFonts w:cs="Arial Unicode MS"/>
    </w:rPr>
  </w:style>
  <w:style w:type="paragraph" w:styleId="ListParagraph">
    <w:name w:val="List Paragraph"/>
    <w:basedOn w:val="Normal"/>
    <w:uiPriority w:val="34"/>
    <w:qFormat/>
    <w:rsid w:val="009a4174"/>
    <w:pPr>
      <w:spacing w:before="0" w:after="200"/>
      <w:ind w:left="72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2AC09-9866-4958-A2AB-DA0EAA6B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Application>LibreOffice/7.6.4.1$Windows_X86_64 LibreOffice_project/e19e193f88cd6c0525a17fb7a176ed8e6a3e2aa1</Application>
  <AppVersion>15.0000</AppVersion>
  <Pages>7</Pages>
  <Words>2481</Words>
  <Characters>16640</Characters>
  <CharactersWithSpaces>19005</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2022-10-25T09:31:00Z</dcterms:created>
  <dc:creator>A79867</dc:creator>
  <dc:description/>
  <dc:language>pl-PL</dc:language>
  <cp:lastModifiedBy/>
  <cp:lastPrinted>2024-03-21T08:06:00Z</cp:lastPrinted>
  <dcterms:modified xsi:type="dcterms:W3CDTF">2025-05-12T13:58:36Z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