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załącznik nr 3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sz w:val="18"/>
          <w:szCs w:val="18"/>
          <w:lang w:eastAsia="pl-PL"/>
        </w:rPr>
        <w:t>KLAUZULA INFORMACYJNA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left="284" w:hanging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Czeinternetowe"/>
            <w:sz w:val="18"/>
            <w:szCs w:val="18"/>
          </w:rPr>
          <w:t>tomasz.kopka@sc.policja.gov.pl</w:t>
        </w:r>
      </w:hyperlink>
      <w:r>
        <w:rPr>
          <w:sz w:val="18"/>
          <w:szCs w:val="18"/>
        </w:rPr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>Pani/Pana dane osobowe przetwarzane będą na podstawie art. 6 ust. 1 lit. c RODO w celu związanym</w:t>
        <w:br/>
        <w:t xml:space="preserve">z postępowaniem o udzielenie zamówienia publicznego 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  <w:lang w:val="pl-PL"/>
        </w:rPr>
        <w:t>poza ustawą Prawo Zamówień Publicznych  z dnia 11 września 2019 r. Dz. U z 2024 r. Poz. 1320) poniżej kwoty 130 000 zł.</w:t>
      </w:r>
      <w:r>
        <w:rPr>
          <w:sz w:val="18"/>
          <w:szCs w:val="18"/>
        </w:rPr>
        <w:t xml:space="preserve"> na </w:t>
      </w:r>
      <w:r>
        <w:rPr>
          <w:b w:val="false"/>
          <w:bCs w:val="false"/>
          <w:i w:val="false"/>
          <w:iCs w:val="false"/>
          <w:sz w:val="18"/>
          <w:szCs w:val="18"/>
          <w:u w:val="none"/>
        </w:rPr>
        <w:t xml:space="preserve">zakup </w:t>
      </w:r>
      <w:r>
        <w:rPr>
          <w:b w:val="false"/>
          <w:bCs w:val="false"/>
          <w:i w:val="false"/>
          <w:iCs w:val="false"/>
          <w:sz w:val="18"/>
          <w:szCs w:val="18"/>
          <w:u w:val="none"/>
        </w:rPr>
        <w:t>u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</w:rPr>
        <w:t>rządzeni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</w:rPr>
        <w:t>a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</w:rPr>
        <w:t xml:space="preserve"> sterujące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</w:rPr>
        <w:t>go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</w:rPr>
        <w:t xml:space="preserve"> przeznaczone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</w:rPr>
        <w:t>go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</w:rPr>
        <w:t xml:space="preserve"> do pracy z systemami archiwizacji obrazowej, w tym do zastosowań w fotografii sądowej 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</w:rPr>
        <w:t>dla Laboratorium Kryminalistycznego Komendy Wojewódzkiej Policji w  Szczecinie.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posiada Pani/Pan: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i/>
          <w:sz w:val="18"/>
          <w:szCs w:val="18"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>
        <w:rPr>
          <w:i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left="426" w:hanging="360"/>
        <w:jc w:val="both"/>
        <w:rPr>
          <w:sz w:val="18"/>
          <w:szCs w:val="18"/>
        </w:rPr>
      </w:pPr>
      <w:r>
        <w:rPr>
          <w:sz w:val="18"/>
          <w:szCs w:val="18"/>
        </w:rPr>
        <w:t>nie przysługuje Pani/Panu: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left="2368" w:hanging="0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Stopka"/>
      <w:rPr>
        <w:rFonts w:ascii="Arial" w:hAnsi="Arial" w:cs="Arial"/>
        <w:b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Stopka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Czeinternetowe">
    <w:name w:val="Hyperlink"/>
    <w:basedOn w:val="DefaultParagraphFont"/>
    <w:uiPriority w:val="99"/>
    <w:unhideWhenUsed/>
    <w:rsid w:val="00760d92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Gwka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Application>LibreOffice/7.4.5.1$Windows_X86_64 LibreOffice_project/9c0871452b3918c1019dde9bfac75448afc4b57f</Application>
  <AppVersion>15.0000</AppVersion>
  <Pages>1</Pages>
  <Words>540</Words>
  <Characters>3212</Characters>
  <CharactersWithSpaces>3725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2022-05-17T09:35:00Z</cp:lastPrinted>
  <dcterms:modified xsi:type="dcterms:W3CDTF">2025-06-12T08:29:15Z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